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826B7B" w:rsidRDefault="00826B7B" w:rsidP="006C2343">
      <w:pPr>
        <w:pStyle w:val="Titul2"/>
      </w:pPr>
    </w:p>
    <w:p w:rsidR="0069769D" w:rsidRDefault="0069769D" w:rsidP="006C2343">
      <w:pPr>
        <w:pStyle w:val="Titul2"/>
      </w:pPr>
    </w:p>
    <w:p w:rsidR="003254A3" w:rsidRPr="000719BB" w:rsidRDefault="00C10F4C" w:rsidP="006C2343">
      <w:pPr>
        <w:pStyle w:val="Titul2"/>
      </w:pPr>
      <w:r>
        <w:t>Příloha č. 2 d)</w:t>
      </w:r>
    </w:p>
    <w:p w:rsidR="00AD0C7B" w:rsidRDefault="0069470F" w:rsidP="006C2343">
      <w:pPr>
        <w:pStyle w:val="Titul1"/>
      </w:pPr>
      <w:r>
        <w:t xml:space="preserve">Zvláštní </w:t>
      </w:r>
      <w:r w:rsidR="00AD0C7B">
        <w:t>technické podmínky</w:t>
      </w:r>
    </w:p>
    <w:p w:rsidR="00AD0C7B" w:rsidRDefault="00AD0C7B" w:rsidP="00EB46E5">
      <w:pPr>
        <w:pStyle w:val="Titul2"/>
      </w:pPr>
    </w:p>
    <w:p w:rsidR="00EB46E5" w:rsidRPr="00BF54FE" w:rsidRDefault="00646589" w:rsidP="00BF54FE">
      <w:pPr>
        <w:pStyle w:val="Titul2"/>
      </w:pPr>
      <w:r>
        <w:t xml:space="preserve">Zhotovení </w:t>
      </w:r>
      <w:r w:rsidR="003541F2">
        <w:t>Projektová dokumentace</w:t>
      </w:r>
      <w:r w:rsidR="003541F2">
        <w:br/>
        <w:t xml:space="preserve">a </w:t>
      </w:r>
      <w:r>
        <w:t>Z</w:t>
      </w:r>
      <w:r w:rsidR="00EB46E5" w:rsidRPr="00BF54FE">
        <w:t>h</w:t>
      </w:r>
      <w:r w:rsidR="00EB46E5" w:rsidRPr="00BF54FE">
        <w:rPr>
          <w:rStyle w:val="Nzevakce"/>
          <w:b/>
        </w:rPr>
        <w:t>otov</w:t>
      </w:r>
      <w:r w:rsidR="00EB46E5" w:rsidRPr="00BF54FE">
        <w:t>en</w:t>
      </w:r>
      <w:r w:rsidR="00232000" w:rsidRPr="00BF54FE">
        <w:t xml:space="preserve">í stavby </w:t>
      </w:r>
      <w:r w:rsidR="003541F2">
        <w:t>(P+R)</w:t>
      </w:r>
    </w:p>
    <w:p w:rsidR="002007BA" w:rsidRDefault="002007BA" w:rsidP="006C2343">
      <w:pPr>
        <w:pStyle w:val="Tituldatum"/>
      </w:pPr>
    </w:p>
    <w:sdt>
      <w:sdtPr>
        <w:rPr>
          <w:rStyle w:val="Nzevakce"/>
        </w:rPr>
        <w:alias w:val="Název akce - VYplnit pole - přenese se do zápatí"/>
        <w:tag w:val="Název akce"/>
        <w:id w:val="1889687308"/>
        <w:placeholder>
          <w:docPart w:val="99243BEE81FF4E61AD017C44A4E1113F"/>
        </w:placeholder>
        <w:text w:multiLine="1"/>
      </w:sdtPr>
      <w:sdtEndPr>
        <w:rPr>
          <w:rStyle w:val="Nzevakce"/>
        </w:rPr>
      </w:sdtEndPr>
      <w:sdtContent>
        <w:p w:rsidR="00BF54FE" w:rsidRDefault="00890E3C" w:rsidP="006C2343">
          <w:pPr>
            <w:pStyle w:val="Tituldatum"/>
          </w:pPr>
          <w:r w:rsidRPr="00890E3C">
            <w:rPr>
              <w:rStyle w:val="Nzevakce"/>
            </w:rPr>
            <w:t>„Doplnění závor na přejezdu P6204 v km 62,224 Veselí nad Lužnicí - Jihlava“</w:t>
          </w:r>
        </w:p>
      </w:sdtContent>
    </w:sdt>
    <w:p w:rsidR="00BF54FE" w:rsidRDefault="00BF54FE" w:rsidP="006C2343">
      <w:pPr>
        <w:pStyle w:val="Tituldatum"/>
      </w:pPr>
    </w:p>
    <w:p w:rsidR="009226C1" w:rsidRDefault="009226C1" w:rsidP="006C2343">
      <w:pPr>
        <w:pStyle w:val="Tituldatum"/>
      </w:pPr>
    </w:p>
    <w:p w:rsidR="0069769D" w:rsidRDefault="0069769D" w:rsidP="006C2343">
      <w:pPr>
        <w:pStyle w:val="Tituldatum"/>
      </w:pPr>
    </w:p>
    <w:p w:rsidR="0069769D" w:rsidRDefault="0069769D" w:rsidP="006C2343">
      <w:pPr>
        <w:pStyle w:val="Tituldatum"/>
      </w:pPr>
    </w:p>
    <w:p w:rsidR="0069769D" w:rsidRDefault="0069769D" w:rsidP="006C2343">
      <w:pPr>
        <w:pStyle w:val="Tituldatum"/>
      </w:pPr>
    </w:p>
    <w:p w:rsidR="003B111D" w:rsidRDefault="003B111D" w:rsidP="006C2343">
      <w:pPr>
        <w:pStyle w:val="Tituldatum"/>
      </w:pPr>
    </w:p>
    <w:p w:rsidR="00826B7B" w:rsidRPr="006C2343" w:rsidRDefault="006C2343" w:rsidP="006C2343">
      <w:pPr>
        <w:pStyle w:val="Tituldatum"/>
      </w:pPr>
      <w:r w:rsidRPr="006C2343">
        <w:t xml:space="preserve">Datum vydání: </w:t>
      </w:r>
      <w:r w:rsidRPr="006C2343">
        <w:tab/>
      </w:r>
      <w:r w:rsidR="001007D1">
        <w:t>21. 1. 2021</w:t>
      </w:r>
      <w:r w:rsidR="0076790E">
        <w:t xml:space="preserve"> </w:t>
      </w:r>
    </w:p>
    <w:p w:rsidR="00826B7B" w:rsidRDefault="00826B7B">
      <w:r>
        <w:br w:type="page"/>
      </w:r>
    </w:p>
    <w:p w:rsidR="00BD7E91" w:rsidRDefault="00BD7E91" w:rsidP="00B101FD">
      <w:pPr>
        <w:pStyle w:val="Nadpisbezsl1-1"/>
      </w:pPr>
      <w:r>
        <w:lastRenderedPageBreak/>
        <w:t>Obsah</w:t>
      </w:r>
      <w:r w:rsidR="00887F36">
        <w:t xml:space="preserve"> </w:t>
      </w:r>
    </w:p>
    <w:p w:rsidR="00C073AE"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61859819" w:history="1">
        <w:r w:rsidR="00C073AE" w:rsidRPr="00205321">
          <w:rPr>
            <w:rStyle w:val="Hypertextovodkaz"/>
          </w:rPr>
          <w:t>SEZNAM ZKRATEK</w:t>
        </w:r>
        <w:r w:rsidR="00C073AE">
          <w:rPr>
            <w:noProof/>
            <w:webHidden/>
          </w:rPr>
          <w:tab/>
        </w:r>
        <w:r w:rsidR="00C073AE">
          <w:rPr>
            <w:noProof/>
            <w:webHidden/>
          </w:rPr>
          <w:fldChar w:fldCharType="begin"/>
        </w:r>
        <w:r w:rsidR="00C073AE">
          <w:rPr>
            <w:noProof/>
            <w:webHidden/>
          </w:rPr>
          <w:instrText xml:space="preserve"> PAGEREF _Toc61859819 \h </w:instrText>
        </w:r>
        <w:r w:rsidR="00C073AE">
          <w:rPr>
            <w:noProof/>
            <w:webHidden/>
          </w:rPr>
        </w:r>
        <w:r w:rsidR="00C073AE">
          <w:rPr>
            <w:noProof/>
            <w:webHidden/>
          </w:rPr>
          <w:fldChar w:fldCharType="separate"/>
        </w:r>
        <w:r w:rsidR="00C073AE">
          <w:rPr>
            <w:noProof/>
            <w:webHidden/>
          </w:rPr>
          <w:t>2</w:t>
        </w:r>
        <w:r w:rsidR="00C073AE">
          <w:rPr>
            <w:noProof/>
            <w:webHidden/>
          </w:rPr>
          <w:fldChar w:fldCharType="end"/>
        </w:r>
      </w:hyperlink>
    </w:p>
    <w:p w:rsidR="00C073AE" w:rsidRDefault="00F554BD">
      <w:pPr>
        <w:pStyle w:val="Obsah1"/>
        <w:rPr>
          <w:rFonts w:asciiTheme="minorHAnsi" w:eastAsiaTheme="minorEastAsia" w:hAnsiTheme="minorHAnsi"/>
          <w:b w:val="0"/>
          <w:caps w:val="0"/>
          <w:noProof/>
          <w:spacing w:val="0"/>
          <w:sz w:val="22"/>
          <w:szCs w:val="22"/>
          <w:lang w:eastAsia="cs-CZ"/>
        </w:rPr>
      </w:pPr>
      <w:hyperlink w:anchor="_Toc61859820" w:history="1">
        <w:r w:rsidR="00C073AE" w:rsidRPr="00205321">
          <w:rPr>
            <w:rStyle w:val="Hypertextovodkaz"/>
          </w:rPr>
          <w:t>1.</w:t>
        </w:r>
        <w:r w:rsidR="00C073AE">
          <w:rPr>
            <w:rFonts w:asciiTheme="minorHAnsi" w:eastAsiaTheme="minorEastAsia" w:hAnsiTheme="minorHAnsi"/>
            <w:b w:val="0"/>
            <w:caps w:val="0"/>
            <w:noProof/>
            <w:spacing w:val="0"/>
            <w:sz w:val="22"/>
            <w:szCs w:val="22"/>
            <w:lang w:eastAsia="cs-CZ"/>
          </w:rPr>
          <w:tab/>
        </w:r>
        <w:r w:rsidR="00C073AE" w:rsidRPr="00205321">
          <w:rPr>
            <w:rStyle w:val="Hypertextovodkaz"/>
          </w:rPr>
          <w:t>SPECIFIKACE PŘEDMĚTU DÍLA</w:t>
        </w:r>
        <w:r w:rsidR="00C073AE">
          <w:rPr>
            <w:noProof/>
            <w:webHidden/>
          </w:rPr>
          <w:tab/>
        </w:r>
        <w:r w:rsidR="00C073AE">
          <w:rPr>
            <w:noProof/>
            <w:webHidden/>
          </w:rPr>
          <w:fldChar w:fldCharType="begin"/>
        </w:r>
        <w:r w:rsidR="00C073AE">
          <w:rPr>
            <w:noProof/>
            <w:webHidden/>
          </w:rPr>
          <w:instrText xml:space="preserve"> PAGEREF _Toc61859820 \h </w:instrText>
        </w:r>
        <w:r w:rsidR="00C073AE">
          <w:rPr>
            <w:noProof/>
            <w:webHidden/>
          </w:rPr>
        </w:r>
        <w:r w:rsidR="00C073AE">
          <w:rPr>
            <w:noProof/>
            <w:webHidden/>
          </w:rPr>
          <w:fldChar w:fldCharType="separate"/>
        </w:r>
        <w:r w:rsidR="00C073AE">
          <w:rPr>
            <w:noProof/>
            <w:webHidden/>
          </w:rPr>
          <w:t>4</w:t>
        </w:r>
        <w:r w:rsidR="00C073AE">
          <w:rPr>
            <w:noProof/>
            <w:webHidden/>
          </w:rPr>
          <w:fldChar w:fldCharType="end"/>
        </w:r>
      </w:hyperlink>
    </w:p>
    <w:p w:rsidR="00C073AE" w:rsidRDefault="00F554BD">
      <w:pPr>
        <w:pStyle w:val="Obsah2"/>
        <w:rPr>
          <w:rFonts w:asciiTheme="minorHAnsi" w:eastAsiaTheme="minorEastAsia" w:hAnsiTheme="minorHAnsi"/>
          <w:noProof/>
          <w:spacing w:val="0"/>
          <w:sz w:val="22"/>
          <w:szCs w:val="22"/>
          <w:lang w:eastAsia="cs-CZ"/>
        </w:rPr>
      </w:pPr>
      <w:hyperlink w:anchor="_Toc61859821" w:history="1">
        <w:r w:rsidR="00C073AE" w:rsidRPr="00205321">
          <w:rPr>
            <w:rStyle w:val="Hypertextovodkaz"/>
            <w:rFonts w:asciiTheme="majorHAnsi" w:hAnsiTheme="majorHAnsi"/>
          </w:rPr>
          <w:t>1.1</w:t>
        </w:r>
        <w:r w:rsidR="00C073AE">
          <w:rPr>
            <w:rFonts w:asciiTheme="minorHAnsi" w:eastAsiaTheme="minorEastAsia" w:hAnsiTheme="minorHAnsi"/>
            <w:noProof/>
            <w:spacing w:val="0"/>
            <w:sz w:val="22"/>
            <w:szCs w:val="22"/>
            <w:lang w:eastAsia="cs-CZ"/>
          </w:rPr>
          <w:tab/>
        </w:r>
        <w:r w:rsidR="00C073AE" w:rsidRPr="00205321">
          <w:rPr>
            <w:rStyle w:val="Hypertextovodkaz"/>
          </w:rPr>
          <w:t>Účel a rozsah předmětu Díla</w:t>
        </w:r>
        <w:r w:rsidR="00C073AE">
          <w:rPr>
            <w:noProof/>
            <w:webHidden/>
          </w:rPr>
          <w:tab/>
        </w:r>
        <w:r w:rsidR="00C073AE">
          <w:rPr>
            <w:noProof/>
            <w:webHidden/>
          </w:rPr>
          <w:fldChar w:fldCharType="begin"/>
        </w:r>
        <w:r w:rsidR="00C073AE">
          <w:rPr>
            <w:noProof/>
            <w:webHidden/>
          </w:rPr>
          <w:instrText xml:space="preserve"> PAGEREF _Toc61859821 \h </w:instrText>
        </w:r>
        <w:r w:rsidR="00C073AE">
          <w:rPr>
            <w:noProof/>
            <w:webHidden/>
          </w:rPr>
        </w:r>
        <w:r w:rsidR="00C073AE">
          <w:rPr>
            <w:noProof/>
            <w:webHidden/>
          </w:rPr>
          <w:fldChar w:fldCharType="separate"/>
        </w:r>
        <w:r w:rsidR="00C073AE">
          <w:rPr>
            <w:noProof/>
            <w:webHidden/>
          </w:rPr>
          <w:t>4</w:t>
        </w:r>
        <w:r w:rsidR="00C073AE">
          <w:rPr>
            <w:noProof/>
            <w:webHidden/>
          </w:rPr>
          <w:fldChar w:fldCharType="end"/>
        </w:r>
      </w:hyperlink>
    </w:p>
    <w:p w:rsidR="00C073AE" w:rsidRDefault="00F554BD">
      <w:pPr>
        <w:pStyle w:val="Obsah2"/>
        <w:rPr>
          <w:rFonts w:asciiTheme="minorHAnsi" w:eastAsiaTheme="minorEastAsia" w:hAnsiTheme="minorHAnsi"/>
          <w:noProof/>
          <w:spacing w:val="0"/>
          <w:sz w:val="22"/>
          <w:szCs w:val="22"/>
          <w:lang w:eastAsia="cs-CZ"/>
        </w:rPr>
      </w:pPr>
      <w:hyperlink w:anchor="_Toc61859822" w:history="1">
        <w:r w:rsidR="00C073AE" w:rsidRPr="00205321">
          <w:rPr>
            <w:rStyle w:val="Hypertextovodkaz"/>
            <w:rFonts w:asciiTheme="majorHAnsi" w:hAnsiTheme="majorHAnsi"/>
          </w:rPr>
          <w:t>1.2</w:t>
        </w:r>
        <w:r w:rsidR="00C073AE">
          <w:rPr>
            <w:rFonts w:asciiTheme="minorHAnsi" w:eastAsiaTheme="minorEastAsia" w:hAnsiTheme="minorHAnsi"/>
            <w:noProof/>
            <w:spacing w:val="0"/>
            <w:sz w:val="22"/>
            <w:szCs w:val="22"/>
            <w:lang w:eastAsia="cs-CZ"/>
          </w:rPr>
          <w:tab/>
        </w:r>
        <w:r w:rsidR="00C073AE" w:rsidRPr="00205321">
          <w:rPr>
            <w:rStyle w:val="Hypertextovodkaz"/>
          </w:rPr>
          <w:t>Umístění stavby</w:t>
        </w:r>
        <w:r w:rsidR="00C073AE">
          <w:rPr>
            <w:noProof/>
            <w:webHidden/>
          </w:rPr>
          <w:tab/>
        </w:r>
        <w:r w:rsidR="00C073AE">
          <w:rPr>
            <w:noProof/>
            <w:webHidden/>
          </w:rPr>
          <w:fldChar w:fldCharType="begin"/>
        </w:r>
        <w:r w:rsidR="00C073AE">
          <w:rPr>
            <w:noProof/>
            <w:webHidden/>
          </w:rPr>
          <w:instrText xml:space="preserve"> PAGEREF _Toc61859822 \h </w:instrText>
        </w:r>
        <w:r w:rsidR="00C073AE">
          <w:rPr>
            <w:noProof/>
            <w:webHidden/>
          </w:rPr>
        </w:r>
        <w:r w:rsidR="00C073AE">
          <w:rPr>
            <w:noProof/>
            <w:webHidden/>
          </w:rPr>
          <w:fldChar w:fldCharType="separate"/>
        </w:r>
        <w:r w:rsidR="00C073AE">
          <w:rPr>
            <w:noProof/>
            <w:webHidden/>
          </w:rPr>
          <w:t>4</w:t>
        </w:r>
        <w:r w:rsidR="00C073AE">
          <w:rPr>
            <w:noProof/>
            <w:webHidden/>
          </w:rPr>
          <w:fldChar w:fldCharType="end"/>
        </w:r>
      </w:hyperlink>
    </w:p>
    <w:p w:rsidR="00C073AE" w:rsidRDefault="00F554BD">
      <w:pPr>
        <w:pStyle w:val="Obsah1"/>
        <w:rPr>
          <w:rFonts w:asciiTheme="minorHAnsi" w:eastAsiaTheme="minorEastAsia" w:hAnsiTheme="minorHAnsi"/>
          <w:b w:val="0"/>
          <w:caps w:val="0"/>
          <w:noProof/>
          <w:spacing w:val="0"/>
          <w:sz w:val="22"/>
          <w:szCs w:val="22"/>
          <w:lang w:eastAsia="cs-CZ"/>
        </w:rPr>
      </w:pPr>
      <w:hyperlink w:anchor="_Toc61859823" w:history="1">
        <w:r w:rsidR="00C073AE" w:rsidRPr="00205321">
          <w:rPr>
            <w:rStyle w:val="Hypertextovodkaz"/>
          </w:rPr>
          <w:t>2.</w:t>
        </w:r>
        <w:r w:rsidR="00C073AE">
          <w:rPr>
            <w:rFonts w:asciiTheme="minorHAnsi" w:eastAsiaTheme="minorEastAsia" w:hAnsiTheme="minorHAnsi"/>
            <w:b w:val="0"/>
            <w:caps w:val="0"/>
            <w:noProof/>
            <w:spacing w:val="0"/>
            <w:sz w:val="22"/>
            <w:szCs w:val="22"/>
            <w:lang w:eastAsia="cs-CZ"/>
          </w:rPr>
          <w:tab/>
        </w:r>
        <w:r w:rsidR="00C073AE" w:rsidRPr="00205321">
          <w:rPr>
            <w:rStyle w:val="Hypertextovodkaz"/>
          </w:rPr>
          <w:t>PŘEHLED VÝCHOZÍCH PODKLADŮ</w:t>
        </w:r>
        <w:r w:rsidR="00C073AE">
          <w:rPr>
            <w:noProof/>
            <w:webHidden/>
          </w:rPr>
          <w:tab/>
        </w:r>
        <w:r w:rsidR="00C073AE">
          <w:rPr>
            <w:noProof/>
            <w:webHidden/>
          </w:rPr>
          <w:fldChar w:fldCharType="begin"/>
        </w:r>
        <w:r w:rsidR="00C073AE">
          <w:rPr>
            <w:noProof/>
            <w:webHidden/>
          </w:rPr>
          <w:instrText xml:space="preserve"> PAGEREF _Toc61859823 \h </w:instrText>
        </w:r>
        <w:r w:rsidR="00C073AE">
          <w:rPr>
            <w:noProof/>
            <w:webHidden/>
          </w:rPr>
        </w:r>
        <w:r w:rsidR="00C073AE">
          <w:rPr>
            <w:noProof/>
            <w:webHidden/>
          </w:rPr>
          <w:fldChar w:fldCharType="separate"/>
        </w:r>
        <w:r w:rsidR="00C073AE">
          <w:rPr>
            <w:noProof/>
            <w:webHidden/>
          </w:rPr>
          <w:t>5</w:t>
        </w:r>
        <w:r w:rsidR="00C073AE">
          <w:rPr>
            <w:noProof/>
            <w:webHidden/>
          </w:rPr>
          <w:fldChar w:fldCharType="end"/>
        </w:r>
      </w:hyperlink>
    </w:p>
    <w:p w:rsidR="00C073AE" w:rsidRDefault="00F554BD">
      <w:pPr>
        <w:pStyle w:val="Obsah2"/>
        <w:rPr>
          <w:rFonts w:asciiTheme="minorHAnsi" w:eastAsiaTheme="minorEastAsia" w:hAnsiTheme="minorHAnsi"/>
          <w:noProof/>
          <w:spacing w:val="0"/>
          <w:sz w:val="22"/>
          <w:szCs w:val="22"/>
          <w:lang w:eastAsia="cs-CZ"/>
        </w:rPr>
      </w:pPr>
      <w:hyperlink w:anchor="_Toc61859824" w:history="1">
        <w:r w:rsidR="00C073AE" w:rsidRPr="00205321">
          <w:rPr>
            <w:rStyle w:val="Hypertextovodkaz"/>
            <w:rFonts w:asciiTheme="majorHAnsi" w:hAnsiTheme="majorHAnsi"/>
          </w:rPr>
          <w:t>2.1</w:t>
        </w:r>
        <w:r w:rsidR="00C073AE">
          <w:rPr>
            <w:rFonts w:asciiTheme="minorHAnsi" w:eastAsiaTheme="minorEastAsia" w:hAnsiTheme="minorHAnsi"/>
            <w:noProof/>
            <w:spacing w:val="0"/>
            <w:sz w:val="22"/>
            <w:szCs w:val="22"/>
            <w:lang w:eastAsia="cs-CZ"/>
          </w:rPr>
          <w:tab/>
        </w:r>
        <w:r w:rsidR="00C073AE" w:rsidRPr="00205321">
          <w:rPr>
            <w:rStyle w:val="Hypertextovodkaz"/>
          </w:rPr>
          <w:t>Předprojektová dokumentace</w:t>
        </w:r>
        <w:r w:rsidR="00C073AE">
          <w:rPr>
            <w:noProof/>
            <w:webHidden/>
          </w:rPr>
          <w:tab/>
        </w:r>
        <w:r w:rsidR="00C073AE">
          <w:rPr>
            <w:noProof/>
            <w:webHidden/>
          </w:rPr>
          <w:fldChar w:fldCharType="begin"/>
        </w:r>
        <w:r w:rsidR="00C073AE">
          <w:rPr>
            <w:noProof/>
            <w:webHidden/>
          </w:rPr>
          <w:instrText xml:space="preserve"> PAGEREF _Toc61859824 \h </w:instrText>
        </w:r>
        <w:r w:rsidR="00C073AE">
          <w:rPr>
            <w:noProof/>
            <w:webHidden/>
          </w:rPr>
        </w:r>
        <w:r w:rsidR="00C073AE">
          <w:rPr>
            <w:noProof/>
            <w:webHidden/>
          </w:rPr>
          <w:fldChar w:fldCharType="separate"/>
        </w:r>
        <w:r w:rsidR="00C073AE">
          <w:rPr>
            <w:noProof/>
            <w:webHidden/>
          </w:rPr>
          <w:t>5</w:t>
        </w:r>
        <w:r w:rsidR="00C073AE">
          <w:rPr>
            <w:noProof/>
            <w:webHidden/>
          </w:rPr>
          <w:fldChar w:fldCharType="end"/>
        </w:r>
      </w:hyperlink>
    </w:p>
    <w:p w:rsidR="00C073AE" w:rsidRDefault="00F554BD">
      <w:pPr>
        <w:pStyle w:val="Obsah2"/>
        <w:rPr>
          <w:rFonts w:asciiTheme="minorHAnsi" w:eastAsiaTheme="minorEastAsia" w:hAnsiTheme="minorHAnsi"/>
          <w:noProof/>
          <w:spacing w:val="0"/>
          <w:sz w:val="22"/>
          <w:szCs w:val="22"/>
          <w:lang w:eastAsia="cs-CZ"/>
        </w:rPr>
      </w:pPr>
      <w:hyperlink w:anchor="_Toc61859825" w:history="1">
        <w:r w:rsidR="00C073AE" w:rsidRPr="00205321">
          <w:rPr>
            <w:rStyle w:val="Hypertextovodkaz"/>
            <w:rFonts w:asciiTheme="majorHAnsi" w:hAnsiTheme="majorHAnsi"/>
          </w:rPr>
          <w:t>2.2</w:t>
        </w:r>
        <w:r w:rsidR="00C073AE">
          <w:rPr>
            <w:rFonts w:asciiTheme="minorHAnsi" w:eastAsiaTheme="minorEastAsia" w:hAnsiTheme="minorHAnsi"/>
            <w:noProof/>
            <w:spacing w:val="0"/>
            <w:sz w:val="22"/>
            <w:szCs w:val="22"/>
            <w:lang w:eastAsia="cs-CZ"/>
          </w:rPr>
          <w:tab/>
        </w:r>
        <w:r w:rsidR="00C073AE" w:rsidRPr="00205321">
          <w:rPr>
            <w:rStyle w:val="Hypertextovodkaz"/>
          </w:rPr>
          <w:t>Související dokumentace</w:t>
        </w:r>
        <w:r w:rsidR="00C073AE">
          <w:rPr>
            <w:noProof/>
            <w:webHidden/>
          </w:rPr>
          <w:tab/>
        </w:r>
        <w:r w:rsidR="00C073AE">
          <w:rPr>
            <w:noProof/>
            <w:webHidden/>
          </w:rPr>
          <w:fldChar w:fldCharType="begin"/>
        </w:r>
        <w:r w:rsidR="00C073AE">
          <w:rPr>
            <w:noProof/>
            <w:webHidden/>
          </w:rPr>
          <w:instrText xml:space="preserve"> PAGEREF _Toc61859825 \h </w:instrText>
        </w:r>
        <w:r w:rsidR="00C073AE">
          <w:rPr>
            <w:noProof/>
            <w:webHidden/>
          </w:rPr>
        </w:r>
        <w:r w:rsidR="00C073AE">
          <w:rPr>
            <w:noProof/>
            <w:webHidden/>
          </w:rPr>
          <w:fldChar w:fldCharType="separate"/>
        </w:r>
        <w:r w:rsidR="00C073AE">
          <w:rPr>
            <w:noProof/>
            <w:webHidden/>
          </w:rPr>
          <w:t>5</w:t>
        </w:r>
        <w:r w:rsidR="00C073AE">
          <w:rPr>
            <w:noProof/>
            <w:webHidden/>
          </w:rPr>
          <w:fldChar w:fldCharType="end"/>
        </w:r>
      </w:hyperlink>
    </w:p>
    <w:p w:rsidR="00C073AE" w:rsidRDefault="00F554BD">
      <w:pPr>
        <w:pStyle w:val="Obsah1"/>
        <w:rPr>
          <w:rFonts w:asciiTheme="minorHAnsi" w:eastAsiaTheme="minorEastAsia" w:hAnsiTheme="minorHAnsi"/>
          <w:b w:val="0"/>
          <w:caps w:val="0"/>
          <w:noProof/>
          <w:spacing w:val="0"/>
          <w:sz w:val="22"/>
          <w:szCs w:val="22"/>
          <w:lang w:eastAsia="cs-CZ"/>
        </w:rPr>
      </w:pPr>
      <w:hyperlink w:anchor="_Toc61859826" w:history="1">
        <w:r w:rsidR="00C073AE" w:rsidRPr="00205321">
          <w:rPr>
            <w:rStyle w:val="Hypertextovodkaz"/>
          </w:rPr>
          <w:t>3.</w:t>
        </w:r>
        <w:r w:rsidR="00C073AE">
          <w:rPr>
            <w:rFonts w:asciiTheme="minorHAnsi" w:eastAsiaTheme="minorEastAsia" w:hAnsiTheme="minorHAnsi"/>
            <w:b w:val="0"/>
            <w:caps w:val="0"/>
            <w:noProof/>
            <w:spacing w:val="0"/>
            <w:sz w:val="22"/>
            <w:szCs w:val="22"/>
            <w:lang w:eastAsia="cs-CZ"/>
          </w:rPr>
          <w:tab/>
        </w:r>
        <w:r w:rsidR="00C073AE" w:rsidRPr="00205321">
          <w:rPr>
            <w:rStyle w:val="Hypertextovodkaz"/>
          </w:rPr>
          <w:t>KOORDINACE S JINÝMI STAVBAMI</w:t>
        </w:r>
        <w:r w:rsidR="00C073AE">
          <w:rPr>
            <w:noProof/>
            <w:webHidden/>
          </w:rPr>
          <w:tab/>
        </w:r>
        <w:r w:rsidR="00C073AE">
          <w:rPr>
            <w:noProof/>
            <w:webHidden/>
          </w:rPr>
          <w:fldChar w:fldCharType="begin"/>
        </w:r>
        <w:r w:rsidR="00C073AE">
          <w:rPr>
            <w:noProof/>
            <w:webHidden/>
          </w:rPr>
          <w:instrText xml:space="preserve"> PAGEREF _Toc61859826 \h </w:instrText>
        </w:r>
        <w:r w:rsidR="00C073AE">
          <w:rPr>
            <w:noProof/>
            <w:webHidden/>
          </w:rPr>
        </w:r>
        <w:r w:rsidR="00C073AE">
          <w:rPr>
            <w:noProof/>
            <w:webHidden/>
          </w:rPr>
          <w:fldChar w:fldCharType="separate"/>
        </w:r>
        <w:r w:rsidR="00C073AE">
          <w:rPr>
            <w:noProof/>
            <w:webHidden/>
          </w:rPr>
          <w:t>5</w:t>
        </w:r>
        <w:r w:rsidR="00C073AE">
          <w:rPr>
            <w:noProof/>
            <w:webHidden/>
          </w:rPr>
          <w:fldChar w:fldCharType="end"/>
        </w:r>
      </w:hyperlink>
    </w:p>
    <w:p w:rsidR="00C073AE" w:rsidRDefault="00F554BD">
      <w:pPr>
        <w:pStyle w:val="Obsah1"/>
        <w:rPr>
          <w:rFonts w:asciiTheme="minorHAnsi" w:eastAsiaTheme="minorEastAsia" w:hAnsiTheme="minorHAnsi"/>
          <w:b w:val="0"/>
          <w:caps w:val="0"/>
          <w:noProof/>
          <w:spacing w:val="0"/>
          <w:sz w:val="22"/>
          <w:szCs w:val="22"/>
          <w:lang w:eastAsia="cs-CZ"/>
        </w:rPr>
      </w:pPr>
      <w:hyperlink w:anchor="_Toc61859827" w:history="1">
        <w:r w:rsidR="00C073AE" w:rsidRPr="00205321">
          <w:rPr>
            <w:rStyle w:val="Hypertextovodkaz"/>
          </w:rPr>
          <w:t>4.</w:t>
        </w:r>
        <w:r w:rsidR="00C073AE">
          <w:rPr>
            <w:rFonts w:asciiTheme="minorHAnsi" w:eastAsiaTheme="minorEastAsia" w:hAnsiTheme="minorHAnsi"/>
            <w:b w:val="0"/>
            <w:caps w:val="0"/>
            <w:noProof/>
            <w:spacing w:val="0"/>
            <w:sz w:val="22"/>
            <w:szCs w:val="22"/>
            <w:lang w:eastAsia="cs-CZ"/>
          </w:rPr>
          <w:tab/>
        </w:r>
        <w:r w:rsidR="00C073AE" w:rsidRPr="00205321">
          <w:rPr>
            <w:rStyle w:val="Hypertextovodkaz"/>
          </w:rPr>
          <w:t>ZVLÁŠTNÍ TECHNICKÉ PODMÍNKY A POŽADAVKY NA PROVEDENÍ DÍLA</w:t>
        </w:r>
        <w:r w:rsidR="00C073AE">
          <w:rPr>
            <w:noProof/>
            <w:webHidden/>
          </w:rPr>
          <w:tab/>
        </w:r>
        <w:r w:rsidR="00C073AE">
          <w:rPr>
            <w:noProof/>
            <w:webHidden/>
          </w:rPr>
          <w:fldChar w:fldCharType="begin"/>
        </w:r>
        <w:r w:rsidR="00C073AE">
          <w:rPr>
            <w:noProof/>
            <w:webHidden/>
          </w:rPr>
          <w:instrText xml:space="preserve"> PAGEREF _Toc61859827 \h </w:instrText>
        </w:r>
        <w:r w:rsidR="00C073AE">
          <w:rPr>
            <w:noProof/>
            <w:webHidden/>
          </w:rPr>
        </w:r>
        <w:r w:rsidR="00C073AE">
          <w:rPr>
            <w:noProof/>
            <w:webHidden/>
          </w:rPr>
          <w:fldChar w:fldCharType="separate"/>
        </w:r>
        <w:r w:rsidR="00C073AE">
          <w:rPr>
            <w:noProof/>
            <w:webHidden/>
          </w:rPr>
          <w:t>5</w:t>
        </w:r>
        <w:r w:rsidR="00C073AE">
          <w:rPr>
            <w:noProof/>
            <w:webHidden/>
          </w:rPr>
          <w:fldChar w:fldCharType="end"/>
        </w:r>
      </w:hyperlink>
    </w:p>
    <w:p w:rsidR="00C073AE" w:rsidRDefault="00F554BD">
      <w:pPr>
        <w:pStyle w:val="Obsah2"/>
        <w:rPr>
          <w:rFonts w:asciiTheme="minorHAnsi" w:eastAsiaTheme="minorEastAsia" w:hAnsiTheme="minorHAnsi"/>
          <w:noProof/>
          <w:spacing w:val="0"/>
          <w:sz w:val="22"/>
          <w:szCs w:val="22"/>
          <w:lang w:eastAsia="cs-CZ"/>
        </w:rPr>
      </w:pPr>
      <w:hyperlink w:anchor="_Toc61859828" w:history="1">
        <w:r w:rsidR="00C073AE" w:rsidRPr="00205321">
          <w:rPr>
            <w:rStyle w:val="Hypertextovodkaz"/>
            <w:rFonts w:asciiTheme="majorHAnsi" w:hAnsiTheme="majorHAnsi"/>
          </w:rPr>
          <w:t>4.1</w:t>
        </w:r>
        <w:r w:rsidR="00C073AE">
          <w:rPr>
            <w:rFonts w:asciiTheme="minorHAnsi" w:eastAsiaTheme="minorEastAsia" w:hAnsiTheme="minorHAnsi"/>
            <w:noProof/>
            <w:spacing w:val="0"/>
            <w:sz w:val="22"/>
            <w:szCs w:val="22"/>
            <w:lang w:eastAsia="cs-CZ"/>
          </w:rPr>
          <w:tab/>
        </w:r>
        <w:r w:rsidR="00C073AE" w:rsidRPr="00205321">
          <w:rPr>
            <w:rStyle w:val="Hypertextovodkaz"/>
          </w:rPr>
          <w:t>Všeobecně</w:t>
        </w:r>
        <w:r w:rsidR="00C073AE">
          <w:rPr>
            <w:noProof/>
            <w:webHidden/>
          </w:rPr>
          <w:tab/>
        </w:r>
        <w:r w:rsidR="00C073AE">
          <w:rPr>
            <w:noProof/>
            <w:webHidden/>
          </w:rPr>
          <w:fldChar w:fldCharType="begin"/>
        </w:r>
        <w:r w:rsidR="00C073AE">
          <w:rPr>
            <w:noProof/>
            <w:webHidden/>
          </w:rPr>
          <w:instrText xml:space="preserve"> PAGEREF _Toc61859828 \h </w:instrText>
        </w:r>
        <w:r w:rsidR="00C073AE">
          <w:rPr>
            <w:noProof/>
            <w:webHidden/>
          </w:rPr>
        </w:r>
        <w:r w:rsidR="00C073AE">
          <w:rPr>
            <w:noProof/>
            <w:webHidden/>
          </w:rPr>
          <w:fldChar w:fldCharType="separate"/>
        </w:r>
        <w:r w:rsidR="00C073AE">
          <w:rPr>
            <w:noProof/>
            <w:webHidden/>
          </w:rPr>
          <w:t>5</w:t>
        </w:r>
        <w:r w:rsidR="00C073AE">
          <w:rPr>
            <w:noProof/>
            <w:webHidden/>
          </w:rPr>
          <w:fldChar w:fldCharType="end"/>
        </w:r>
      </w:hyperlink>
    </w:p>
    <w:p w:rsidR="00C073AE" w:rsidRDefault="00F554BD">
      <w:pPr>
        <w:pStyle w:val="Obsah2"/>
        <w:rPr>
          <w:rFonts w:asciiTheme="minorHAnsi" w:eastAsiaTheme="minorEastAsia" w:hAnsiTheme="minorHAnsi"/>
          <w:noProof/>
          <w:spacing w:val="0"/>
          <w:sz w:val="22"/>
          <w:szCs w:val="22"/>
          <w:lang w:eastAsia="cs-CZ"/>
        </w:rPr>
      </w:pPr>
      <w:hyperlink w:anchor="_Toc61859829" w:history="1">
        <w:r w:rsidR="00C073AE" w:rsidRPr="00205321">
          <w:rPr>
            <w:rStyle w:val="Hypertextovodkaz"/>
            <w:rFonts w:asciiTheme="majorHAnsi" w:hAnsiTheme="majorHAnsi"/>
          </w:rPr>
          <w:t>4.2</w:t>
        </w:r>
        <w:r w:rsidR="00C073AE">
          <w:rPr>
            <w:rFonts w:asciiTheme="minorHAnsi" w:eastAsiaTheme="minorEastAsia" w:hAnsiTheme="minorHAnsi"/>
            <w:noProof/>
            <w:spacing w:val="0"/>
            <w:sz w:val="22"/>
            <w:szCs w:val="22"/>
            <w:lang w:eastAsia="cs-CZ"/>
          </w:rPr>
          <w:tab/>
        </w:r>
        <w:r w:rsidR="00C073AE" w:rsidRPr="00205321">
          <w:rPr>
            <w:rStyle w:val="Hypertextovodkaz"/>
          </w:rPr>
          <w:t>Zhotovení Projektové dokumentace</w:t>
        </w:r>
        <w:r w:rsidR="00C073AE">
          <w:rPr>
            <w:noProof/>
            <w:webHidden/>
          </w:rPr>
          <w:tab/>
        </w:r>
        <w:r w:rsidR="00C073AE">
          <w:rPr>
            <w:noProof/>
            <w:webHidden/>
          </w:rPr>
          <w:fldChar w:fldCharType="begin"/>
        </w:r>
        <w:r w:rsidR="00C073AE">
          <w:rPr>
            <w:noProof/>
            <w:webHidden/>
          </w:rPr>
          <w:instrText xml:space="preserve"> PAGEREF _Toc61859829 \h </w:instrText>
        </w:r>
        <w:r w:rsidR="00C073AE">
          <w:rPr>
            <w:noProof/>
            <w:webHidden/>
          </w:rPr>
        </w:r>
        <w:r w:rsidR="00C073AE">
          <w:rPr>
            <w:noProof/>
            <w:webHidden/>
          </w:rPr>
          <w:fldChar w:fldCharType="separate"/>
        </w:r>
        <w:r w:rsidR="00C073AE">
          <w:rPr>
            <w:noProof/>
            <w:webHidden/>
          </w:rPr>
          <w:t>6</w:t>
        </w:r>
        <w:r w:rsidR="00C073AE">
          <w:rPr>
            <w:noProof/>
            <w:webHidden/>
          </w:rPr>
          <w:fldChar w:fldCharType="end"/>
        </w:r>
      </w:hyperlink>
    </w:p>
    <w:p w:rsidR="00C073AE" w:rsidRDefault="00F554BD">
      <w:pPr>
        <w:pStyle w:val="Obsah2"/>
        <w:rPr>
          <w:rFonts w:asciiTheme="minorHAnsi" w:eastAsiaTheme="minorEastAsia" w:hAnsiTheme="minorHAnsi"/>
          <w:noProof/>
          <w:spacing w:val="0"/>
          <w:sz w:val="22"/>
          <w:szCs w:val="22"/>
          <w:lang w:eastAsia="cs-CZ"/>
        </w:rPr>
      </w:pPr>
      <w:hyperlink w:anchor="_Toc61859830" w:history="1">
        <w:r w:rsidR="00C073AE" w:rsidRPr="00205321">
          <w:rPr>
            <w:rStyle w:val="Hypertextovodkaz"/>
            <w:rFonts w:asciiTheme="majorHAnsi" w:hAnsiTheme="majorHAnsi"/>
          </w:rPr>
          <w:t>4.3</w:t>
        </w:r>
        <w:r w:rsidR="00C073AE">
          <w:rPr>
            <w:rFonts w:asciiTheme="minorHAnsi" w:eastAsiaTheme="minorEastAsia" w:hAnsiTheme="minorHAnsi"/>
            <w:noProof/>
            <w:spacing w:val="0"/>
            <w:sz w:val="22"/>
            <w:szCs w:val="22"/>
            <w:lang w:eastAsia="cs-CZ"/>
          </w:rPr>
          <w:tab/>
        </w:r>
        <w:r w:rsidR="00C073AE" w:rsidRPr="00205321">
          <w:rPr>
            <w:rStyle w:val="Hypertextovodkaz"/>
          </w:rPr>
          <w:t>Zhotovení stavby</w:t>
        </w:r>
        <w:r w:rsidR="00C073AE">
          <w:rPr>
            <w:noProof/>
            <w:webHidden/>
          </w:rPr>
          <w:tab/>
        </w:r>
        <w:r w:rsidR="00C073AE">
          <w:rPr>
            <w:noProof/>
            <w:webHidden/>
          </w:rPr>
          <w:fldChar w:fldCharType="begin"/>
        </w:r>
        <w:r w:rsidR="00C073AE">
          <w:rPr>
            <w:noProof/>
            <w:webHidden/>
          </w:rPr>
          <w:instrText xml:space="preserve"> PAGEREF _Toc61859830 \h </w:instrText>
        </w:r>
        <w:r w:rsidR="00C073AE">
          <w:rPr>
            <w:noProof/>
            <w:webHidden/>
          </w:rPr>
        </w:r>
        <w:r w:rsidR="00C073AE">
          <w:rPr>
            <w:noProof/>
            <w:webHidden/>
          </w:rPr>
          <w:fldChar w:fldCharType="separate"/>
        </w:r>
        <w:r w:rsidR="00C073AE">
          <w:rPr>
            <w:noProof/>
            <w:webHidden/>
          </w:rPr>
          <w:t>9</w:t>
        </w:r>
        <w:r w:rsidR="00C073AE">
          <w:rPr>
            <w:noProof/>
            <w:webHidden/>
          </w:rPr>
          <w:fldChar w:fldCharType="end"/>
        </w:r>
      </w:hyperlink>
    </w:p>
    <w:p w:rsidR="00C073AE" w:rsidRDefault="00F554BD">
      <w:pPr>
        <w:pStyle w:val="Obsah2"/>
        <w:rPr>
          <w:rFonts w:asciiTheme="minorHAnsi" w:eastAsiaTheme="minorEastAsia" w:hAnsiTheme="minorHAnsi"/>
          <w:noProof/>
          <w:spacing w:val="0"/>
          <w:sz w:val="22"/>
          <w:szCs w:val="22"/>
          <w:lang w:eastAsia="cs-CZ"/>
        </w:rPr>
      </w:pPr>
      <w:hyperlink w:anchor="_Toc61859831" w:history="1">
        <w:r w:rsidR="00C073AE" w:rsidRPr="00205321">
          <w:rPr>
            <w:rStyle w:val="Hypertextovodkaz"/>
            <w:rFonts w:asciiTheme="majorHAnsi" w:hAnsiTheme="majorHAnsi"/>
          </w:rPr>
          <w:t>4.4</w:t>
        </w:r>
        <w:r w:rsidR="00C073AE">
          <w:rPr>
            <w:rFonts w:asciiTheme="minorHAnsi" w:eastAsiaTheme="minorEastAsia" w:hAnsiTheme="minorHAnsi"/>
            <w:noProof/>
            <w:spacing w:val="0"/>
            <w:sz w:val="22"/>
            <w:szCs w:val="22"/>
            <w:lang w:eastAsia="cs-CZ"/>
          </w:rPr>
          <w:tab/>
        </w:r>
        <w:r w:rsidR="00C073AE" w:rsidRPr="00205321">
          <w:rPr>
            <w:rStyle w:val="Hypertextovodkaz"/>
          </w:rPr>
          <w:t>Zeměměřická činnost zhotovitele</w:t>
        </w:r>
        <w:r w:rsidR="00C073AE">
          <w:rPr>
            <w:noProof/>
            <w:webHidden/>
          </w:rPr>
          <w:tab/>
        </w:r>
        <w:r w:rsidR="00C073AE">
          <w:rPr>
            <w:noProof/>
            <w:webHidden/>
          </w:rPr>
          <w:fldChar w:fldCharType="begin"/>
        </w:r>
        <w:r w:rsidR="00C073AE">
          <w:rPr>
            <w:noProof/>
            <w:webHidden/>
          </w:rPr>
          <w:instrText xml:space="preserve"> PAGEREF _Toc61859831 \h </w:instrText>
        </w:r>
        <w:r w:rsidR="00C073AE">
          <w:rPr>
            <w:noProof/>
            <w:webHidden/>
          </w:rPr>
        </w:r>
        <w:r w:rsidR="00C073AE">
          <w:rPr>
            <w:noProof/>
            <w:webHidden/>
          </w:rPr>
          <w:fldChar w:fldCharType="separate"/>
        </w:r>
        <w:r w:rsidR="00C073AE">
          <w:rPr>
            <w:noProof/>
            <w:webHidden/>
          </w:rPr>
          <w:t>10</w:t>
        </w:r>
        <w:r w:rsidR="00C073AE">
          <w:rPr>
            <w:noProof/>
            <w:webHidden/>
          </w:rPr>
          <w:fldChar w:fldCharType="end"/>
        </w:r>
      </w:hyperlink>
    </w:p>
    <w:p w:rsidR="00C073AE" w:rsidRDefault="00F554BD">
      <w:pPr>
        <w:pStyle w:val="Obsah2"/>
        <w:rPr>
          <w:rFonts w:asciiTheme="minorHAnsi" w:eastAsiaTheme="minorEastAsia" w:hAnsiTheme="minorHAnsi"/>
          <w:noProof/>
          <w:spacing w:val="0"/>
          <w:sz w:val="22"/>
          <w:szCs w:val="22"/>
          <w:lang w:eastAsia="cs-CZ"/>
        </w:rPr>
      </w:pPr>
      <w:hyperlink w:anchor="_Toc61859832" w:history="1">
        <w:r w:rsidR="00C073AE" w:rsidRPr="00205321">
          <w:rPr>
            <w:rStyle w:val="Hypertextovodkaz"/>
            <w:rFonts w:asciiTheme="majorHAnsi" w:hAnsiTheme="majorHAnsi"/>
          </w:rPr>
          <w:t>4.5</w:t>
        </w:r>
        <w:r w:rsidR="00C073AE">
          <w:rPr>
            <w:rFonts w:asciiTheme="minorHAnsi" w:eastAsiaTheme="minorEastAsia" w:hAnsiTheme="minorHAnsi"/>
            <w:noProof/>
            <w:spacing w:val="0"/>
            <w:sz w:val="22"/>
            <w:szCs w:val="22"/>
            <w:lang w:eastAsia="cs-CZ"/>
          </w:rPr>
          <w:tab/>
        </w:r>
        <w:r w:rsidR="00C073AE" w:rsidRPr="00205321">
          <w:rPr>
            <w:rStyle w:val="Hypertextovodkaz"/>
          </w:rPr>
          <w:t>Doklady předkládané zhotovitelem</w:t>
        </w:r>
        <w:r w:rsidR="00C073AE">
          <w:rPr>
            <w:noProof/>
            <w:webHidden/>
          </w:rPr>
          <w:tab/>
        </w:r>
        <w:r w:rsidR="00C073AE">
          <w:rPr>
            <w:noProof/>
            <w:webHidden/>
          </w:rPr>
          <w:fldChar w:fldCharType="begin"/>
        </w:r>
        <w:r w:rsidR="00C073AE">
          <w:rPr>
            <w:noProof/>
            <w:webHidden/>
          </w:rPr>
          <w:instrText xml:space="preserve"> PAGEREF _Toc61859832 \h </w:instrText>
        </w:r>
        <w:r w:rsidR="00C073AE">
          <w:rPr>
            <w:noProof/>
            <w:webHidden/>
          </w:rPr>
        </w:r>
        <w:r w:rsidR="00C073AE">
          <w:rPr>
            <w:noProof/>
            <w:webHidden/>
          </w:rPr>
          <w:fldChar w:fldCharType="separate"/>
        </w:r>
        <w:r w:rsidR="00C073AE">
          <w:rPr>
            <w:noProof/>
            <w:webHidden/>
          </w:rPr>
          <w:t>11</w:t>
        </w:r>
        <w:r w:rsidR="00C073AE">
          <w:rPr>
            <w:noProof/>
            <w:webHidden/>
          </w:rPr>
          <w:fldChar w:fldCharType="end"/>
        </w:r>
      </w:hyperlink>
    </w:p>
    <w:p w:rsidR="00C073AE" w:rsidRDefault="00F554BD">
      <w:pPr>
        <w:pStyle w:val="Obsah2"/>
        <w:rPr>
          <w:rFonts w:asciiTheme="minorHAnsi" w:eastAsiaTheme="minorEastAsia" w:hAnsiTheme="minorHAnsi"/>
          <w:noProof/>
          <w:spacing w:val="0"/>
          <w:sz w:val="22"/>
          <w:szCs w:val="22"/>
          <w:lang w:eastAsia="cs-CZ"/>
        </w:rPr>
      </w:pPr>
      <w:hyperlink w:anchor="_Toc61859833" w:history="1">
        <w:r w:rsidR="00C073AE" w:rsidRPr="00205321">
          <w:rPr>
            <w:rStyle w:val="Hypertextovodkaz"/>
            <w:rFonts w:asciiTheme="majorHAnsi" w:hAnsiTheme="majorHAnsi"/>
          </w:rPr>
          <w:t>4.6</w:t>
        </w:r>
        <w:r w:rsidR="00C073AE">
          <w:rPr>
            <w:rFonts w:asciiTheme="minorHAnsi" w:eastAsiaTheme="minorEastAsia" w:hAnsiTheme="minorHAnsi"/>
            <w:noProof/>
            <w:spacing w:val="0"/>
            <w:sz w:val="22"/>
            <w:szCs w:val="22"/>
            <w:lang w:eastAsia="cs-CZ"/>
          </w:rPr>
          <w:tab/>
        </w:r>
        <w:r w:rsidR="00C073AE" w:rsidRPr="00205321">
          <w:rPr>
            <w:rStyle w:val="Hypertextovodkaz"/>
          </w:rPr>
          <w:t>Zabezpečovací zařízení</w:t>
        </w:r>
        <w:r w:rsidR="00C073AE">
          <w:rPr>
            <w:noProof/>
            <w:webHidden/>
          </w:rPr>
          <w:tab/>
        </w:r>
        <w:r w:rsidR="00C073AE">
          <w:rPr>
            <w:noProof/>
            <w:webHidden/>
          </w:rPr>
          <w:fldChar w:fldCharType="begin"/>
        </w:r>
        <w:r w:rsidR="00C073AE">
          <w:rPr>
            <w:noProof/>
            <w:webHidden/>
          </w:rPr>
          <w:instrText xml:space="preserve"> PAGEREF _Toc61859833 \h </w:instrText>
        </w:r>
        <w:r w:rsidR="00C073AE">
          <w:rPr>
            <w:noProof/>
            <w:webHidden/>
          </w:rPr>
        </w:r>
        <w:r w:rsidR="00C073AE">
          <w:rPr>
            <w:noProof/>
            <w:webHidden/>
          </w:rPr>
          <w:fldChar w:fldCharType="separate"/>
        </w:r>
        <w:r w:rsidR="00C073AE">
          <w:rPr>
            <w:noProof/>
            <w:webHidden/>
          </w:rPr>
          <w:t>11</w:t>
        </w:r>
        <w:r w:rsidR="00C073AE">
          <w:rPr>
            <w:noProof/>
            <w:webHidden/>
          </w:rPr>
          <w:fldChar w:fldCharType="end"/>
        </w:r>
      </w:hyperlink>
    </w:p>
    <w:p w:rsidR="00C073AE" w:rsidRDefault="00F554BD">
      <w:pPr>
        <w:pStyle w:val="Obsah2"/>
        <w:rPr>
          <w:rFonts w:asciiTheme="minorHAnsi" w:eastAsiaTheme="minorEastAsia" w:hAnsiTheme="minorHAnsi"/>
          <w:noProof/>
          <w:spacing w:val="0"/>
          <w:sz w:val="22"/>
          <w:szCs w:val="22"/>
          <w:lang w:eastAsia="cs-CZ"/>
        </w:rPr>
      </w:pPr>
      <w:hyperlink w:anchor="_Toc61859834" w:history="1">
        <w:r w:rsidR="00C073AE" w:rsidRPr="00205321">
          <w:rPr>
            <w:rStyle w:val="Hypertextovodkaz"/>
            <w:rFonts w:asciiTheme="majorHAnsi" w:hAnsiTheme="majorHAnsi"/>
          </w:rPr>
          <w:t>4.7</w:t>
        </w:r>
        <w:r w:rsidR="00C073AE">
          <w:rPr>
            <w:rFonts w:asciiTheme="minorHAnsi" w:eastAsiaTheme="minorEastAsia" w:hAnsiTheme="minorHAnsi"/>
            <w:noProof/>
            <w:spacing w:val="0"/>
            <w:sz w:val="22"/>
            <w:szCs w:val="22"/>
            <w:lang w:eastAsia="cs-CZ"/>
          </w:rPr>
          <w:tab/>
        </w:r>
        <w:r w:rsidR="00C073AE" w:rsidRPr="00205321">
          <w:rPr>
            <w:rStyle w:val="Hypertextovodkaz"/>
          </w:rPr>
          <w:t>Sdělovací zařízení</w:t>
        </w:r>
        <w:r w:rsidR="00C073AE">
          <w:rPr>
            <w:noProof/>
            <w:webHidden/>
          </w:rPr>
          <w:tab/>
        </w:r>
        <w:r w:rsidR="00C073AE">
          <w:rPr>
            <w:noProof/>
            <w:webHidden/>
          </w:rPr>
          <w:fldChar w:fldCharType="begin"/>
        </w:r>
        <w:r w:rsidR="00C073AE">
          <w:rPr>
            <w:noProof/>
            <w:webHidden/>
          </w:rPr>
          <w:instrText xml:space="preserve"> PAGEREF _Toc61859834 \h </w:instrText>
        </w:r>
        <w:r w:rsidR="00C073AE">
          <w:rPr>
            <w:noProof/>
            <w:webHidden/>
          </w:rPr>
        </w:r>
        <w:r w:rsidR="00C073AE">
          <w:rPr>
            <w:noProof/>
            <w:webHidden/>
          </w:rPr>
          <w:fldChar w:fldCharType="separate"/>
        </w:r>
        <w:r w:rsidR="00C073AE">
          <w:rPr>
            <w:noProof/>
            <w:webHidden/>
          </w:rPr>
          <w:t>12</w:t>
        </w:r>
        <w:r w:rsidR="00C073AE">
          <w:rPr>
            <w:noProof/>
            <w:webHidden/>
          </w:rPr>
          <w:fldChar w:fldCharType="end"/>
        </w:r>
      </w:hyperlink>
    </w:p>
    <w:p w:rsidR="00C073AE" w:rsidRDefault="00F554BD">
      <w:pPr>
        <w:pStyle w:val="Obsah2"/>
        <w:rPr>
          <w:rFonts w:asciiTheme="minorHAnsi" w:eastAsiaTheme="minorEastAsia" w:hAnsiTheme="minorHAnsi"/>
          <w:noProof/>
          <w:spacing w:val="0"/>
          <w:sz w:val="22"/>
          <w:szCs w:val="22"/>
          <w:lang w:eastAsia="cs-CZ"/>
        </w:rPr>
      </w:pPr>
      <w:hyperlink w:anchor="_Toc61859835" w:history="1">
        <w:r w:rsidR="00C073AE" w:rsidRPr="00205321">
          <w:rPr>
            <w:rStyle w:val="Hypertextovodkaz"/>
            <w:rFonts w:asciiTheme="majorHAnsi" w:hAnsiTheme="majorHAnsi"/>
          </w:rPr>
          <w:t>4.8</w:t>
        </w:r>
        <w:r w:rsidR="00C073AE">
          <w:rPr>
            <w:rFonts w:asciiTheme="minorHAnsi" w:eastAsiaTheme="minorEastAsia" w:hAnsiTheme="minorHAnsi"/>
            <w:noProof/>
            <w:spacing w:val="0"/>
            <w:sz w:val="22"/>
            <w:szCs w:val="22"/>
            <w:lang w:eastAsia="cs-CZ"/>
          </w:rPr>
          <w:tab/>
        </w:r>
        <w:r w:rsidR="00C073AE" w:rsidRPr="00205321">
          <w:rPr>
            <w:rStyle w:val="Hypertextovodkaz"/>
          </w:rPr>
          <w:t>Silnoproudá technologie včetně DŘT, trakční a energetická zařízení</w:t>
        </w:r>
        <w:r w:rsidR="00C073AE">
          <w:rPr>
            <w:noProof/>
            <w:webHidden/>
          </w:rPr>
          <w:tab/>
        </w:r>
        <w:r w:rsidR="00C073AE">
          <w:rPr>
            <w:noProof/>
            <w:webHidden/>
          </w:rPr>
          <w:fldChar w:fldCharType="begin"/>
        </w:r>
        <w:r w:rsidR="00C073AE">
          <w:rPr>
            <w:noProof/>
            <w:webHidden/>
          </w:rPr>
          <w:instrText xml:space="preserve"> PAGEREF _Toc61859835 \h </w:instrText>
        </w:r>
        <w:r w:rsidR="00C073AE">
          <w:rPr>
            <w:noProof/>
            <w:webHidden/>
          </w:rPr>
        </w:r>
        <w:r w:rsidR="00C073AE">
          <w:rPr>
            <w:noProof/>
            <w:webHidden/>
          </w:rPr>
          <w:fldChar w:fldCharType="separate"/>
        </w:r>
        <w:r w:rsidR="00C073AE">
          <w:rPr>
            <w:noProof/>
            <w:webHidden/>
          </w:rPr>
          <w:t>12</w:t>
        </w:r>
        <w:r w:rsidR="00C073AE">
          <w:rPr>
            <w:noProof/>
            <w:webHidden/>
          </w:rPr>
          <w:fldChar w:fldCharType="end"/>
        </w:r>
      </w:hyperlink>
    </w:p>
    <w:p w:rsidR="00C073AE" w:rsidRDefault="00F554BD">
      <w:pPr>
        <w:pStyle w:val="Obsah2"/>
        <w:rPr>
          <w:rFonts w:asciiTheme="minorHAnsi" w:eastAsiaTheme="minorEastAsia" w:hAnsiTheme="minorHAnsi"/>
          <w:noProof/>
          <w:spacing w:val="0"/>
          <w:sz w:val="22"/>
          <w:szCs w:val="22"/>
          <w:lang w:eastAsia="cs-CZ"/>
        </w:rPr>
      </w:pPr>
      <w:hyperlink w:anchor="_Toc61859836" w:history="1">
        <w:r w:rsidR="00C073AE" w:rsidRPr="00205321">
          <w:rPr>
            <w:rStyle w:val="Hypertextovodkaz"/>
            <w:rFonts w:asciiTheme="majorHAnsi" w:hAnsiTheme="majorHAnsi"/>
          </w:rPr>
          <w:t>4.9</w:t>
        </w:r>
        <w:r w:rsidR="00C073AE">
          <w:rPr>
            <w:rFonts w:asciiTheme="minorHAnsi" w:eastAsiaTheme="minorEastAsia" w:hAnsiTheme="minorHAnsi"/>
            <w:noProof/>
            <w:spacing w:val="0"/>
            <w:sz w:val="22"/>
            <w:szCs w:val="22"/>
            <w:lang w:eastAsia="cs-CZ"/>
          </w:rPr>
          <w:tab/>
        </w:r>
        <w:r w:rsidR="00C073AE" w:rsidRPr="00205321">
          <w:rPr>
            <w:rStyle w:val="Hypertextovodkaz"/>
          </w:rPr>
          <w:t>Železniční svršek a spodek</w:t>
        </w:r>
        <w:r w:rsidR="00C073AE">
          <w:rPr>
            <w:noProof/>
            <w:webHidden/>
          </w:rPr>
          <w:tab/>
        </w:r>
        <w:r w:rsidR="00C073AE">
          <w:rPr>
            <w:noProof/>
            <w:webHidden/>
          </w:rPr>
          <w:fldChar w:fldCharType="begin"/>
        </w:r>
        <w:r w:rsidR="00C073AE">
          <w:rPr>
            <w:noProof/>
            <w:webHidden/>
          </w:rPr>
          <w:instrText xml:space="preserve"> PAGEREF _Toc61859836 \h </w:instrText>
        </w:r>
        <w:r w:rsidR="00C073AE">
          <w:rPr>
            <w:noProof/>
            <w:webHidden/>
          </w:rPr>
        </w:r>
        <w:r w:rsidR="00C073AE">
          <w:rPr>
            <w:noProof/>
            <w:webHidden/>
          </w:rPr>
          <w:fldChar w:fldCharType="separate"/>
        </w:r>
        <w:r w:rsidR="00C073AE">
          <w:rPr>
            <w:noProof/>
            <w:webHidden/>
          </w:rPr>
          <w:t>12</w:t>
        </w:r>
        <w:r w:rsidR="00C073AE">
          <w:rPr>
            <w:noProof/>
            <w:webHidden/>
          </w:rPr>
          <w:fldChar w:fldCharType="end"/>
        </w:r>
      </w:hyperlink>
    </w:p>
    <w:p w:rsidR="00C073AE" w:rsidRDefault="00F554BD">
      <w:pPr>
        <w:pStyle w:val="Obsah2"/>
        <w:rPr>
          <w:rFonts w:asciiTheme="minorHAnsi" w:eastAsiaTheme="minorEastAsia" w:hAnsiTheme="minorHAnsi"/>
          <w:noProof/>
          <w:spacing w:val="0"/>
          <w:sz w:val="22"/>
          <w:szCs w:val="22"/>
          <w:lang w:eastAsia="cs-CZ"/>
        </w:rPr>
      </w:pPr>
      <w:hyperlink w:anchor="_Toc61859837" w:history="1">
        <w:r w:rsidR="00C073AE" w:rsidRPr="00205321">
          <w:rPr>
            <w:rStyle w:val="Hypertextovodkaz"/>
            <w:rFonts w:asciiTheme="majorHAnsi" w:hAnsiTheme="majorHAnsi"/>
          </w:rPr>
          <w:t>4.10</w:t>
        </w:r>
        <w:r w:rsidR="00C073AE">
          <w:rPr>
            <w:rFonts w:asciiTheme="minorHAnsi" w:eastAsiaTheme="minorEastAsia" w:hAnsiTheme="minorHAnsi"/>
            <w:noProof/>
            <w:spacing w:val="0"/>
            <w:sz w:val="22"/>
            <w:szCs w:val="22"/>
            <w:lang w:eastAsia="cs-CZ"/>
          </w:rPr>
          <w:tab/>
        </w:r>
        <w:r w:rsidR="00C073AE" w:rsidRPr="00205321">
          <w:rPr>
            <w:rStyle w:val="Hypertextovodkaz"/>
          </w:rPr>
          <w:t>Železniční přejezdy</w:t>
        </w:r>
        <w:r w:rsidR="00C073AE">
          <w:rPr>
            <w:noProof/>
            <w:webHidden/>
          </w:rPr>
          <w:tab/>
        </w:r>
        <w:r w:rsidR="00C073AE">
          <w:rPr>
            <w:noProof/>
            <w:webHidden/>
          </w:rPr>
          <w:fldChar w:fldCharType="begin"/>
        </w:r>
        <w:r w:rsidR="00C073AE">
          <w:rPr>
            <w:noProof/>
            <w:webHidden/>
          </w:rPr>
          <w:instrText xml:space="preserve"> PAGEREF _Toc61859837 \h </w:instrText>
        </w:r>
        <w:r w:rsidR="00C073AE">
          <w:rPr>
            <w:noProof/>
            <w:webHidden/>
          </w:rPr>
        </w:r>
        <w:r w:rsidR="00C073AE">
          <w:rPr>
            <w:noProof/>
            <w:webHidden/>
          </w:rPr>
          <w:fldChar w:fldCharType="separate"/>
        </w:r>
        <w:r w:rsidR="00C073AE">
          <w:rPr>
            <w:noProof/>
            <w:webHidden/>
          </w:rPr>
          <w:t>12</w:t>
        </w:r>
        <w:r w:rsidR="00C073AE">
          <w:rPr>
            <w:noProof/>
            <w:webHidden/>
          </w:rPr>
          <w:fldChar w:fldCharType="end"/>
        </w:r>
      </w:hyperlink>
    </w:p>
    <w:p w:rsidR="00C073AE" w:rsidRDefault="00F554BD">
      <w:pPr>
        <w:pStyle w:val="Obsah2"/>
        <w:rPr>
          <w:rFonts w:asciiTheme="minorHAnsi" w:eastAsiaTheme="minorEastAsia" w:hAnsiTheme="minorHAnsi"/>
          <w:noProof/>
          <w:spacing w:val="0"/>
          <w:sz w:val="22"/>
          <w:szCs w:val="22"/>
          <w:lang w:eastAsia="cs-CZ"/>
        </w:rPr>
      </w:pPr>
      <w:hyperlink w:anchor="_Toc61859838" w:history="1">
        <w:r w:rsidR="00C073AE" w:rsidRPr="00205321">
          <w:rPr>
            <w:rStyle w:val="Hypertextovodkaz"/>
            <w:rFonts w:asciiTheme="majorHAnsi" w:hAnsiTheme="majorHAnsi"/>
          </w:rPr>
          <w:t>4.11</w:t>
        </w:r>
        <w:r w:rsidR="00C073AE">
          <w:rPr>
            <w:rFonts w:asciiTheme="minorHAnsi" w:eastAsiaTheme="minorEastAsia" w:hAnsiTheme="minorHAnsi"/>
            <w:noProof/>
            <w:spacing w:val="0"/>
            <w:sz w:val="22"/>
            <w:szCs w:val="22"/>
            <w:lang w:eastAsia="cs-CZ"/>
          </w:rPr>
          <w:tab/>
        </w:r>
        <w:r w:rsidR="00C073AE" w:rsidRPr="00205321">
          <w:rPr>
            <w:rStyle w:val="Hypertextovodkaz"/>
          </w:rPr>
          <w:t>Mosty, propustky a zdi</w:t>
        </w:r>
        <w:r w:rsidR="00C073AE">
          <w:rPr>
            <w:noProof/>
            <w:webHidden/>
          </w:rPr>
          <w:tab/>
        </w:r>
        <w:r w:rsidR="00C073AE">
          <w:rPr>
            <w:noProof/>
            <w:webHidden/>
          </w:rPr>
          <w:fldChar w:fldCharType="begin"/>
        </w:r>
        <w:r w:rsidR="00C073AE">
          <w:rPr>
            <w:noProof/>
            <w:webHidden/>
          </w:rPr>
          <w:instrText xml:space="preserve"> PAGEREF _Toc61859838 \h </w:instrText>
        </w:r>
        <w:r w:rsidR="00C073AE">
          <w:rPr>
            <w:noProof/>
            <w:webHidden/>
          </w:rPr>
        </w:r>
        <w:r w:rsidR="00C073AE">
          <w:rPr>
            <w:noProof/>
            <w:webHidden/>
          </w:rPr>
          <w:fldChar w:fldCharType="separate"/>
        </w:r>
        <w:r w:rsidR="00C073AE">
          <w:rPr>
            <w:noProof/>
            <w:webHidden/>
          </w:rPr>
          <w:t>12</w:t>
        </w:r>
        <w:r w:rsidR="00C073AE">
          <w:rPr>
            <w:noProof/>
            <w:webHidden/>
          </w:rPr>
          <w:fldChar w:fldCharType="end"/>
        </w:r>
      </w:hyperlink>
    </w:p>
    <w:p w:rsidR="00C073AE" w:rsidRDefault="00F554BD">
      <w:pPr>
        <w:pStyle w:val="Obsah2"/>
        <w:rPr>
          <w:rFonts w:asciiTheme="minorHAnsi" w:eastAsiaTheme="minorEastAsia" w:hAnsiTheme="minorHAnsi"/>
          <w:noProof/>
          <w:spacing w:val="0"/>
          <w:sz w:val="22"/>
          <w:szCs w:val="22"/>
          <w:lang w:eastAsia="cs-CZ"/>
        </w:rPr>
      </w:pPr>
      <w:hyperlink w:anchor="_Toc61859839" w:history="1">
        <w:r w:rsidR="00C073AE" w:rsidRPr="00205321">
          <w:rPr>
            <w:rStyle w:val="Hypertextovodkaz"/>
            <w:rFonts w:asciiTheme="majorHAnsi" w:hAnsiTheme="majorHAnsi"/>
          </w:rPr>
          <w:t>4.12</w:t>
        </w:r>
        <w:r w:rsidR="00C073AE">
          <w:rPr>
            <w:rFonts w:asciiTheme="minorHAnsi" w:eastAsiaTheme="minorEastAsia" w:hAnsiTheme="minorHAnsi"/>
            <w:noProof/>
            <w:spacing w:val="0"/>
            <w:sz w:val="22"/>
            <w:szCs w:val="22"/>
            <w:lang w:eastAsia="cs-CZ"/>
          </w:rPr>
          <w:tab/>
        </w:r>
        <w:r w:rsidR="00C073AE" w:rsidRPr="00205321">
          <w:rPr>
            <w:rStyle w:val="Hypertextovodkaz"/>
          </w:rPr>
          <w:t>Pozemní komunikace</w:t>
        </w:r>
        <w:r w:rsidR="00C073AE">
          <w:rPr>
            <w:noProof/>
            <w:webHidden/>
          </w:rPr>
          <w:tab/>
        </w:r>
        <w:r w:rsidR="00C073AE">
          <w:rPr>
            <w:noProof/>
            <w:webHidden/>
          </w:rPr>
          <w:fldChar w:fldCharType="begin"/>
        </w:r>
        <w:r w:rsidR="00C073AE">
          <w:rPr>
            <w:noProof/>
            <w:webHidden/>
          </w:rPr>
          <w:instrText xml:space="preserve"> PAGEREF _Toc61859839 \h </w:instrText>
        </w:r>
        <w:r w:rsidR="00C073AE">
          <w:rPr>
            <w:noProof/>
            <w:webHidden/>
          </w:rPr>
        </w:r>
        <w:r w:rsidR="00C073AE">
          <w:rPr>
            <w:noProof/>
            <w:webHidden/>
          </w:rPr>
          <w:fldChar w:fldCharType="separate"/>
        </w:r>
        <w:r w:rsidR="00C073AE">
          <w:rPr>
            <w:noProof/>
            <w:webHidden/>
          </w:rPr>
          <w:t>12</w:t>
        </w:r>
        <w:r w:rsidR="00C073AE">
          <w:rPr>
            <w:noProof/>
            <w:webHidden/>
          </w:rPr>
          <w:fldChar w:fldCharType="end"/>
        </w:r>
      </w:hyperlink>
    </w:p>
    <w:p w:rsidR="00C073AE" w:rsidRDefault="00F554BD">
      <w:pPr>
        <w:pStyle w:val="Obsah2"/>
        <w:rPr>
          <w:rFonts w:asciiTheme="minorHAnsi" w:eastAsiaTheme="minorEastAsia" w:hAnsiTheme="minorHAnsi"/>
          <w:noProof/>
          <w:spacing w:val="0"/>
          <w:sz w:val="22"/>
          <w:szCs w:val="22"/>
          <w:lang w:eastAsia="cs-CZ"/>
        </w:rPr>
      </w:pPr>
      <w:hyperlink w:anchor="_Toc61859840" w:history="1">
        <w:r w:rsidR="00C073AE" w:rsidRPr="00205321">
          <w:rPr>
            <w:rStyle w:val="Hypertextovodkaz"/>
            <w:rFonts w:asciiTheme="majorHAnsi" w:hAnsiTheme="majorHAnsi"/>
          </w:rPr>
          <w:t>4.13</w:t>
        </w:r>
        <w:r w:rsidR="00C073AE">
          <w:rPr>
            <w:rFonts w:asciiTheme="minorHAnsi" w:eastAsiaTheme="minorEastAsia" w:hAnsiTheme="minorHAnsi"/>
            <w:noProof/>
            <w:spacing w:val="0"/>
            <w:sz w:val="22"/>
            <w:szCs w:val="22"/>
            <w:lang w:eastAsia="cs-CZ"/>
          </w:rPr>
          <w:tab/>
        </w:r>
        <w:r w:rsidR="00C073AE" w:rsidRPr="00205321">
          <w:rPr>
            <w:rStyle w:val="Hypertextovodkaz"/>
          </w:rPr>
          <w:t>Kabelovody, kolektory</w:t>
        </w:r>
        <w:r w:rsidR="00C073AE">
          <w:rPr>
            <w:noProof/>
            <w:webHidden/>
          </w:rPr>
          <w:tab/>
        </w:r>
        <w:r w:rsidR="00C073AE">
          <w:rPr>
            <w:noProof/>
            <w:webHidden/>
          </w:rPr>
          <w:fldChar w:fldCharType="begin"/>
        </w:r>
        <w:r w:rsidR="00C073AE">
          <w:rPr>
            <w:noProof/>
            <w:webHidden/>
          </w:rPr>
          <w:instrText xml:space="preserve"> PAGEREF _Toc61859840 \h </w:instrText>
        </w:r>
        <w:r w:rsidR="00C073AE">
          <w:rPr>
            <w:noProof/>
            <w:webHidden/>
          </w:rPr>
        </w:r>
        <w:r w:rsidR="00C073AE">
          <w:rPr>
            <w:noProof/>
            <w:webHidden/>
          </w:rPr>
          <w:fldChar w:fldCharType="separate"/>
        </w:r>
        <w:r w:rsidR="00C073AE">
          <w:rPr>
            <w:noProof/>
            <w:webHidden/>
          </w:rPr>
          <w:t>12</w:t>
        </w:r>
        <w:r w:rsidR="00C073AE">
          <w:rPr>
            <w:noProof/>
            <w:webHidden/>
          </w:rPr>
          <w:fldChar w:fldCharType="end"/>
        </w:r>
      </w:hyperlink>
    </w:p>
    <w:p w:rsidR="00C073AE" w:rsidRDefault="00F554BD">
      <w:pPr>
        <w:pStyle w:val="Obsah2"/>
        <w:rPr>
          <w:rFonts w:asciiTheme="minorHAnsi" w:eastAsiaTheme="minorEastAsia" w:hAnsiTheme="minorHAnsi"/>
          <w:noProof/>
          <w:spacing w:val="0"/>
          <w:sz w:val="22"/>
          <w:szCs w:val="22"/>
          <w:lang w:eastAsia="cs-CZ"/>
        </w:rPr>
      </w:pPr>
      <w:hyperlink w:anchor="_Toc61859841" w:history="1">
        <w:r w:rsidR="00C073AE" w:rsidRPr="00205321">
          <w:rPr>
            <w:rStyle w:val="Hypertextovodkaz"/>
            <w:rFonts w:asciiTheme="majorHAnsi" w:hAnsiTheme="majorHAnsi"/>
          </w:rPr>
          <w:t>4.14</w:t>
        </w:r>
        <w:r w:rsidR="00C073AE">
          <w:rPr>
            <w:rFonts w:asciiTheme="minorHAnsi" w:eastAsiaTheme="minorEastAsia" w:hAnsiTheme="minorHAnsi"/>
            <w:noProof/>
            <w:spacing w:val="0"/>
            <w:sz w:val="22"/>
            <w:szCs w:val="22"/>
            <w:lang w:eastAsia="cs-CZ"/>
          </w:rPr>
          <w:tab/>
        </w:r>
        <w:r w:rsidR="00C073AE" w:rsidRPr="00205321">
          <w:rPr>
            <w:rStyle w:val="Hypertextovodkaz"/>
          </w:rPr>
          <w:t>Pozemní stavební objekty</w:t>
        </w:r>
        <w:r w:rsidR="00C073AE">
          <w:rPr>
            <w:noProof/>
            <w:webHidden/>
          </w:rPr>
          <w:tab/>
        </w:r>
        <w:r w:rsidR="00C073AE">
          <w:rPr>
            <w:noProof/>
            <w:webHidden/>
          </w:rPr>
          <w:fldChar w:fldCharType="begin"/>
        </w:r>
        <w:r w:rsidR="00C073AE">
          <w:rPr>
            <w:noProof/>
            <w:webHidden/>
          </w:rPr>
          <w:instrText xml:space="preserve"> PAGEREF _Toc61859841 \h </w:instrText>
        </w:r>
        <w:r w:rsidR="00C073AE">
          <w:rPr>
            <w:noProof/>
            <w:webHidden/>
          </w:rPr>
        </w:r>
        <w:r w:rsidR="00C073AE">
          <w:rPr>
            <w:noProof/>
            <w:webHidden/>
          </w:rPr>
          <w:fldChar w:fldCharType="separate"/>
        </w:r>
        <w:r w:rsidR="00C073AE">
          <w:rPr>
            <w:noProof/>
            <w:webHidden/>
          </w:rPr>
          <w:t>12</w:t>
        </w:r>
        <w:r w:rsidR="00C073AE">
          <w:rPr>
            <w:noProof/>
            <w:webHidden/>
          </w:rPr>
          <w:fldChar w:fldCharType="end"/>
        </w:r>
      </w:hyperlink>
    </w:p>
    <w:p w:rsidR="00C073AE" w:rsidRDefault="00F554BD">
      <w:pPr>
        <w:pStyle w:val="Obsah2"/>
        <w:rPr>
          <w:rFonts w:asciiTheme="minorHAnsi" w:eastAsiaTheme="minorEastAsia" w:hAnsiTheme="minorHAnsi"/>
          <w:noProof/>
          <w:spacing w:val="0"/>
          <w:sz w:val="22"/>
          <w:szCs w:val="22"/>
          <w:lang w:eastAsia="cs-CZ"/>
        </w:rPr>
      </w:pPr>
      <w:hyperlink w:anchor="_Toc61859842" w:history="1">
        <w:r w:rsidR="00C073AE" w:rsidRPr="00205321">
          <w:rPr>
            <w:rStyle w:val="Hypertextovodkaz"/>
            <w:rFonts w:asciiTheme="majorHAnsi" w:hAnsiTheme="majorHAnsi"/>
          </w:rPr>
          <w:t>4.15</w:t>
        </w:r>
        <w:r w:rsidR="00C073AE">
          <w:rPr>
            <w:rFonts w:asciiTheme="minorHAnsi" w:eastAsiaTheme="minorEastAsia" w:hAnsiTheme="minorHAnsi"/>
            <w:noProof/>
            <w:spacing w:val="0"/>
            <w:sz w:val="22"/>
            <w:szCs w:val="22"/>
            <w:lang w:eastAsia="cs-CZ"/>
          </w:rPr>
          <w:tab/>
        </w:r>
        <w:r w:rsidR="00C073AE" w:rsidRPr="00205321">
          <w:rPr>
            <w:rStyle w:val="Hypertextovodkaz"/>
          </w:rPr>
          <w:t>Vyzískaný materiál</w:t>
        </w:r>
        <w:r w:rsidR="00C073AE">
          <w:rPr>
            <w:noProof/>
            <w:webHidden/>
          </w:rPr>
          <w:tab/>
        </w:r>
        <w:r w:rsidR="00C073AE">
          <w:rPr>
            <w:noProof/>
            <w:webHidden/>
          </w:rPr>
          <w:fldChar w:fldCharType="begin"/>
        </w:r>
        <w:r w:rsidR="00C073AE">
          <w:rPr>
            <w:noProof/>
            <w:webHidden/>
          </w:rPr>
          <w:instrText xml:space="preserve"> PAGEREF _Toc61859842 \h </w:instrText>
        </w:r>
        <w:r w:rsidR="00C073AE">
          <w:rPr>
            <w:noProof/>
            <w:webHidden/>
          </w:rPr>
        </w:r>
        <w:r w:rsidR="00C073AE">
          <w:rPr>
            <w:noProof/>
            <w:webHidden/>
          </w:rPr>
          <w:fldChar w:fldCharType="separate"/>
        </w:r>
        <w:r w:rsidR="00C073AE">
          <w:rPr>
            <w:noProof/>
            <w:webHidden/>
          </w:rPr>
          <w:t>13</w:t>
        </w:r>
        <w:r w:rsidR="00C073AE">
          <w:rPr>
            <w:noProof/>
            <w:webHidden/>
          </w:rPr>
          <w:fldChar w:fldCharType="end"/>
        </w:r>
      </w:hyperlink>
    </w:p>
    <w:p w:rsidR="00C073AE" w:rsidRDefault="00F554BD">
      <w:pPr>
        <w:pStyle w:val="Obsah2"/>
        <w:rPr>
          <w:rFonts w:asciiTheme="minorHAnsi" w:eastAsiaTheme="minorEastAsia" w:hAnsiTheme="minorHAnsi"/>
          <w:noProof/>
          <w:spacing w:val="0"/>
          <w:sz w:val="22"/>
          <w:szCs w:val="22"/>
          <w:lang w:eastAsia="cs-CZ"/>
        </w:rPr>
      </w:pPr>
      <w:hyperlink w:anchor="_Toc61859843" w:history="1">
        <w:r w:rsidR="00C073AE" w:rsidRPr="00205321">
          <w:rPr>
            <w:rStyle w:val="Hypertextovodkaz"/>
            <w:rFonts w:asciiTheme="majorHAnsi" w:hAnsiTheme="majorHAnsi"/>
          </w:rPr>
          <w:t>4.16</w:t>
        </w:r>
        <w:r w:rsidR="00C073AE">
          <w:rPr>
            <w:rFonts w:asciiTheme="minorHAnsi" w:eastAsiaTheme="minorEastAsia" w:hAnsiTheme="minorHAnsi"/>
            <w:noProof/>
            <w:spacing w:val="0"/>
            <w:sz w:val="22"/>
            <w:szCs w:val="22"/>
            <w:lang w:eastAsia="cs-CZ"/>
          </w:rPr>
          <w:tab/>
        </w:r>
        <w:r w:rsidR="00C073AE" w:rsidRPr="00205321">
          <w:rPr>
            <w:rStyle w:val="Hypertextovodkaz"/>
          </w:rPr>
          <w:t>Životní prostředí a nakládání s odpady</w:t>
        </w:r>
        <w:r w:rsidR="00C073AE">
          <w:rPr>
            <w:noProof/>
            <w:webHidden/>
          </w:rPr>
          <w:tab/>
        </w:r>
        <w:r w:rsidR="00C073AE">
          <w:rPr>
            <w:noProof/>
            <w:webHidden/>
          </w:rPr>
          <w:fldChar w:fldCharType="begin"/>
        </w:r>
        <w:r w:rsidR="00C073AE">
          <w:rPr>
            <w:noProof/>
            <w:webHidden/>
          </w:rPr>
          <w:instrText xml:space="preserve"> PAGEREF _Toc61859843 \h </w:instrText>
        </w:r>
        <w:r w:rsidR="00C073AE">
          <w:rPr>
            <w:noProof/>
            <w:webHidden/>
          </w:rPr>
        </w:r>
        <w:r w:rsidR="00C073AE">
          <w:rPr>
            <w:noProof/>
            <w:webHidden/>
          </w:rPr>
          <w:fldChar w:fldCharType="separate"/>
        </w:r>
        <w:r w:rsidR="00C073AE">
          <w:rPr>
            <w:noProof/>
            <w:webHidden/>
          </w:rPr>
          <w:t>13</w:t>
        </w:r>
        <w:r w:rsidR="00C073AE">
          <w:rPr>
            <w:noProof/>
            <w:webHidden/>
          </w:rPr>
          <w:fldChar w:fldCharType="end"/>
        </w:r>
      </w:hyperlink>
    </w:p>
    <w:p w:rsidR="00C073AE" w:rsidRDefault="00F554BD">
      <w:pPr>
        <w:pStyle w:val="Obsah1"/>
        <w:rPr>
          <w:rFonts w:asciiTheme="minorHAnsi" w:eastAsiaTheme="minorEastAsia" w:hAnsiTheme="minorHAnsi"/>
          <w:b w:val="0"/>
          <w:caps w:val="0"/>
          <w:noProof/>
          <w:spacing w:val="0"/>
          <w:sz w:val="22"/>
          <w:szCs w:val="22"/>
          <w:lang w:eastAsia="cs-CZ"/>
        </w:rPr>
      </w:pPr>
      <w:hyperlink w:anchor="_Toc61859844" w:history="1">
        <w:r w:rsidR="00C073AE" w:rsidRPr="00205321">
          <w:rPr>
            <w:rStyle w:val="Hypertextovodkaz"/>
          </w:rPr>
          <w:t>5.</w:t>
        </w:r>
        <w:r w:rsidR="00C073AE">
          <w:rPr>
            <w:rFonts w:asciiTheme="minorHAnsi" w:eastAsiaTheme="minorEastAsia" w:hAnsiTheme="minorHAnsi"/>
            <w:b w:val="0"/>
            <w:caps w:val="0"/>
            <w:noProof/>
            <w:spacing w:val="0"/>
            <w:sz w:val="22"/>
            <w:szCs w:val="22"/>
            <w:lang w:eastAsia="cs-CZ"/>
          </w:rPr>
          <w:tab/>
        </w:r>
        <w:r w:rsidR="00C073AE" w:rsidRPr="00205321">
          <w:rPr>
            <w:rStyle w:val="Hypertextovodkaz"/>
          </w:rPr>
          <w:t>ORGANIZACE VÝSTAVBY, VÝLUKY</w:t>
        </w:r>
        <w:r w:rsidR="00C073AE">
          <w:rPr>
            <w:noProof/>
            <w:webHidden/>
          </w:rPr>
          <w:tab/>
        </w:r>
        <w:r w:rsidR="00C073AE">
          <w:rPr>
            <w:noProof/>
            <w:webHidden/>
          </w:rPr>
          <w:fldChar w:fldCharType="begin"/>
        </w:r>
        <w:r w:rsidR="00C073AE">
          <w:rPr>
            <w:noProof/>
            <w:webHidden/>
          </w:rPr>
          <w:instrText xml:space="preserve"> PAGEREF _Toc61859844 \h </w:instrText>
        </w:r>
        <w:r w:rsidR="00C073AE">
          <w:rPr>
            <w:noProof/>
            <w:webHidden/>
          </w:rPr>
        </w:r>
        <w:r w:rsidR="00C073AE">
          <w:rPr>
            <w:noProof/>
            <w:webHidden/>
          </w:rPr>
          <w:fldChar w:fldCharType="separate"/>
        </w:r>
        <w:r w:rsidR="00C073AE">
          <w:rPr>
            <w:noProof/>
            <w:webHidden/>
          </w:rPr>
          <w:t>14</w:t>
        </w:r>
        <w:r w:rsidR="00C073AE">
          <w:rPr>
            <w:noProof/>
            <w:webHidden/>
          </w:rPr>
          <w:fldChar w:fldCharType="end"/>
        </w:r>
      </w:hyperlink>
    </w:p>
    <w:p w:rsidR="00C073AE" w:rsidRDefault="00F554BD">
      <w:pPr>
        <w:pStyle w:val="Obsah1"/>
        <w:rPr>
          <w:rFonts w:asciiTheme="minorHAnsi" w:eastAsiaTheme="minorEastAsia" w:hAnsiTheme="minorHAnsi"/>
          <w:b w:val="0"/>
          <w:caps w:val="0"/>
          <w:noProof/>
          <w:spacing w:val="0"/>
          <w:sz w:val="22"/>
          <w:szCs w:val="22"/>
          <w:lang w:eastAsia="cs-CZ"/>
        </w:rPr>
      </w:pPr>
      <w:hyperlink w:anchor="_Toc61859845" w:history="1">
        <w:r w:rsidR="00C073AE" w:rsidRPr="00205321">
          <w:rPr>
            <w:rStyle w:val="Hypertextovodkaz"/>
          </w:rPr>
          <w:t>6.</w:t>
        </w:r>
        <w:r w:rsidR="00C073AE">
          <w:rPr>
            <w:rFonts w:asciiTheme="minorHAnsi" w:eastAsiaTheme="minorEastAsia" w:hAnsiTheme="minorHAnsi"/>
            <w:b w:val="0"/>
            <w:caps w:val="0"/>
            <w:noProof/>
            <w:spacing w:val="0"/>
            <w:sz w:val="22"/>
            <w:szCs w:val="22"/>
            <w:lang w:eastAsia="cs-CZ"/>
          </w:rPr>
          <w:tab/>
        </w:r>
        <w:r w:rsidR="00C073AE" w:rsidRPr="00205321">
          <w:rPr>
            <w:rStyle w:val="Hypertextovodkaz"/>
          </w:rPr>
          <w:t>SPECIFICKÉ POŽADAVKY</w:t>
        </w:r>
        <w:r w:rsidR="00C073AE">
          <w:rPr>
            <w:noProof/>
            <w:webHidden/>
          </w:rPr>
          <w:tab/>
        </w:r>
        <w:r w:rsidR="00C073AE">
          <w:rPr>
            <w:noProof/>
            <w:webHidden/>
          </w:rPr>
          <w:fldChar w:fldCharType="begin"/>
        </w:r>
        <w:r w:rsidR="00C073AE">
          <w:rPr>
            <w:noProof/>
            <w:webHidden/>
          </w:rPr>
          <w:instrText xml:space="preserve"> PAGEREF _Toc61859845 \h </w:instrText>
        </w:r>
        <w:r w:rsidR="00C073AE">
          <w:rPr>
            <w:noProof/>
            <w:webHidden/>
          </w:rPr>
        </w:r>
        <w:r w:rsidR="00C073AE">
          <w:rPr>
            <w:noProof/>
            <w:webHidden/>
          </w:rPr>
          <w:fldChar w:fldCharType="separate"/>
        </w:r>
        <w:r w:rsidR="00C073AE">
          <w:rPr>
            <w:noProof/>
            <w:webHidden/>
          </w:rPr>
          <w:t>15</w:t>
        </w:r>
        <w:r w:rsidR="00C073AE">
          <w:rPr>
            <w:noProof/>
            <w:webHidden/>
          </w:rPr>
          <w:fldChar w:fldCharType="end"/>
        </w:r>
      </w:hyperlink>
    </w:p>
    <w:p w:rsidR="00C073AE" w:rsidRDefault="00F554BD">
      <w:pPr>
        <w:pStyle w:val="Obsah1"/>
        <w:rPr>
          <w:rFonts w:asciiTheme="minorHAnsi" w:eastAsiaTheme="minorEastAsia" w:hAnsiTheme="minorHAnsi"/>
          <w:b w:val="0"/>
          <w:caps w:val="0"/>
          <w:noProof/>
          <w:spacing w:val="0"/>
          <w:sz w:val="22"/>
          <w:szCs w:val="22"/>
          <w:lang w:eastAsia="cs-CZ"/>
        </w:rPr>
      </w:pPr>
      <w:hyperlink w:anchor="_Toc61859846" w:history="1">
        <w:r w:rsidR="00C073AE" w:rsidRPr="00205321">
          <w:rPr>
            <w:rStyle w:val="Hypertextovodkaz"/>
          </w:rPr>
          <w:t>7.</w:t>
        </w:r>
        <w:r w:rsidR="00C073AE">
          <w:rPr>
            <w:rFonts w:asciiTheme="minorHAnsi" w:eastAsiaTheme="minorEastAsia" w:hAnsiTheme="minorHAnsi"/>
            <w:b w:val="0"/>
            <w:caps w:val="0"/>
            <w:noProof/>
            <w:spacing w:val="0"/>
            <w:sz w:val="22"/>
            <w:szCs w:val="22"/>
            <w:lang w:eastAsia="cs-CZ"/>
          </w:rPr>
          <w:tab/>
        </w:r>
        <w:r w:rsidR="00C073AE" w:rsidRPr="00205321">
          <w:rPr>
            <w:rStyle w:val="Hypertextovodkaz"/>
          </w:rPr>
          <w:t>SOUVISEJÍCÍ DOKUMENTY A PŘEDPISY</w:t>
        </w:r>
        <w:r w:rsidR="00C073AE">
          <w:rPr>
            <w:noProof/>
            <w:webHidden/>
          </w:rPr>
          <w:tab/>
        </w:r>
        <w:r w:rsidR="00C073AE">
          <w:rPr>
            <w:noProof/>
            <w:webHidden/>
          </w:rPr>
          <w:fldChar w:fldCharType="begin"/>
        </w:r>
        <w:r w:rsidR="00C073AE">
          <w:rPr>
            <w:noProof/>
            <w:webHidden/>
          </w:rPr>
          <w:instrText xml:space="preserve"> PAGEREF _Toc61859846 \h </w:instrText>
        </w:r>
        <w:r w:rsidR="00C073AE">
          <w:rPr>
            <w:noProof/>
            <w:webHidden/>
          </w:rPr>
        </w:r>
        <w:r w:rsidR="00C073AE">
          <w:rPr>
            <w:noProof/>
            <w:webHidden/>
          </w:rPr>
          <w:fldChar w:fldCharType="separate"/>
        </w:r>
        <w:r w:rsidR="00C073AE">
          <w:rPr>
            <w:noProof/>
            <w:webHidden/>
          </w:rPr>
          <w:t>15</w:t>
        </w:r>
        <w:r w:rsidR="00C073AE">
          <w:rPr>
            <w:noProof/>
            <w:webHidden/>
          </w:rPr>
          <w:fldChar w:fldCharType="end"/>
        </w:r>
      </w:hyperlink>
    </w:p>
    <w:p w:rsidR="00C073AE" w:rsidRDefault="00F554BD">
      <w:pPr>
        <w:pStyle w:val="Obsah1"/>
        <w:rPr>
          <w:rFonts w:asciiTheme="minorHAnsi" w:eastAsiaTheme="minorEastAsia" w:hAnsiTheme="minorHAnsi"/>
          <w:b w:val="0"/>
          <w:caps w:val="0"/>
          <w:noProof/>
          <w:spacing w:val="0"/>
          <w:sz w:val="22"/>
          <w:szCs w:val="22"/>
          <w:lang w:eastAsia="cs-CZ"/>
        </w:rPr>
      </w:pPr>
      <w:hyperlink w:anchor="_Toc61859847" w:history="1">
        <w:r w:rsidR="00C073AE" w:rsidRPr="00205321">
          <w:rPr>
            <w:rStyle w:val="Hypertextovodkaz"/>
          </w:rPr>
          <w:t>8.</w:t>
        </w:r>
        <w:r w:rsidR="00C073AE">
          <w:rPr>
            <w:rFonts w:asciiTheme="minorHAnsi" w:eastAsiaTheme="minorEastAsia" w:hAnsiTheme="minorHAnsi"/>
            <w:b w:val="0"/>
            <w:caps w:val="0"/>
            <w:noProof/>
            <w:spacing w:val="0"/>
            <w:sz w:val="22"/>
            <w:szCs w:val="22"/>
            <w:lang w:eastAsia="cs-CZ"/>
          </w:rPr>
          <w:tab/>
        </w:r>
        <w:r w:rsidR="00C073AE" w:rsidRPr="00205321">
          <w:rPr>
            <w:rStyle w:val="Hypertextovodkaz"/>
          </w:rPr>
          <w:t>PŘÍLOHY</w:t>
        </w:r>
        <w:r w:rsidR="00C073AE">
          <w:rPr>
            <w:noProof/>
            <w:webHidden/>
          </w:rPr>
          <w:tab/>
        </w:r>
        <w:r w:rsidR="00C073AE">
          <w:rPr>
            <w:noProof/>
            <w:webHidden/>
          </w:rPr>
          <w:fldChar w:fldCharType="begin"/>
        </w:r>
        <w:r w:rsidR="00C073AE">
          <w:rPr>
            <w:noProof/>
            <w:webHidden/>
          </w:rPr>
          <w:instrText xml:space="preserve"> PAGEREF _Toc61859847 \h </w:instrText>
        </w:r>
        <w:r w:rsidR="00C073AE">
          <w:rPr>
            <w:noProof/>
            <w:webHidden/>
          </w:rPr>
        </w:r>
        <w:r w:rsidR="00C073AE">
          <w:rPr>
            <w:noProof/>
            <w:webHidden/>
          </w:rPr>
          <w:fldChar w:fldCharType="separate"/>
        </w:r>
        <w:r w:rsidR="00C073AE">
          <w:rPr>
            <w:noProof/>
            <w:webHidden/>
          </w:rPr>
          <w:t>16</w:t>
        </w:r>
        <w:r w:rsidR="00C073AE">
          <w:rPr>
            <w:noProof/>
            <w:webHidden/>
          </w:rPr>
          <w:fldChar w:fldCharType="end"/>
        </w:r>
      </w:hyperlink>
    </w:p>
    <w:p w:rsidR="0069470F" w:rsidRDefault="00BD7E91" w:rsidP="00476F2F">
      <w:pPr>
        <w:pStyle w:val="Textbezodsazen"/>
      </w:pPr>
      <w:r>
        <w:fldChar w:fldCharType="end"/>
      </w:r>
    </w:p>
    <w:p w:rsidR="0069470F" w:rsidRDefault="0069470F" w:rsidP="005D7A71">
      <w:pPr>
        <w:pStyle w:val="Nadpisbezsl1-1"/>
        <w:outlineLvl w:val="0"/>
      </w:pPr>
      <w:bookmarkStart w:id="0" w:name="_Toc61859819"/>
      <w:r>
        <w:t>SEZNAM ZKRATEK</w:t>
      </w:r>
      <w:bookmarkEnd w:id="0"/>
    </w:p>
    <w:p w:rsidR="0069470F" w:rsidRDefault="0069470F" w:rsidP="0069470F">
      <w:pPr>
        <w:pStyle w:val="Textbezslovn"/>
        <w:ind w:left="0"/>
        <w:rPr>
          <w:rStyle w:val="Tun"/>
          <w:b w:val="0"/>
        </w:rPr>
      </w:pPr>
      <w:r w:rsidRPr="003B5AAE">
        <w:rPr>
          <w:rStyle w:val="Tun"/>
        </w:rPr>
        <w:t>Není-li v těchto ZTP výslovně uvedeno jinak, mají zkratky použité v těchto ZTP význam definovaný ve V</w:t>
      </w:r>
      <w:r w:rsidR="007F52E9">
        <w:rPr>
          <w:rStyle w:val="Tun"/>
        </w:rPr>
        <w:t>TP</w:t>
      </w:r>
      <w:r w:rsidRPr="003B5AAE">
        <w:rPr>
          <w:rStyle w:val="Tun"/>
        </w:rPr>
        <w:t>.</w:t>
      </w:r>
      <w:r w:rsidR="007F52E9">
        <w:rPr>
          <w:rStyle w:val="Tun"/>
        </w:rPr>
        <w:t xml:space="preserve"> </w:t>
      </w:r>
      <w:r w:rsidR="007F52E9" w:rsidRPr="00D00410">
        <w:rPr>
          <w:rStyle w:val="Tun"/>
          <w:b w:val="0"/>
        </w:rPr>
        <w:t>V seznamu se neuvádějí legislativní zkratky, zkratky a značky obecně známé, zavedené právními předpisy, uvedené v obrázcích, příkladech nebo tabulkách.</w:t>
      </w:r>
    </w:p>
    <w:p w:rsidR="00396768" w:rsidRPr="00396768" w:rsidRDefault="00396768" w:rsidP="00396768">
      <w:pPr>
        <w:pStyle w:val="Textbezslovn"/>
        <w:spacing w:before="40" w:after="40"/>
        <w:ind w:left="0"/>
        <w:rPr>
          <w:rStyle w:val="Tun"/>
          <w:b w:val="0"/>
        </w:rPr>
      </w:pPr>
      <w:r w:rsidRPr="00396768">
        <w:rPr>
          <w:rStyle w:val="Tun"/>
          <w:b w:val="0"/>
        </w:rPr>
        <w:t>AB</w:t>
      </w:r>
      <w:r w:rsidRPr="00396768">
        <w:rPr>
          <w:rStyle w:val="Tun"/>
          <w:b w:val="0"/>
        </w:rPr>
        <w:tab/>
        <w:t>Autoblok</w:t>
      </w:r>
    </w:p>
    <w:p w:rsidR="00396768" w:rsidRPr="00396768" w:rsidRDefault="00396768" w:rsidP="00396768">
      <w:pPr>
        <w:pStyle w:val="Textbezslovn"/>
        <w:spacing w:before="40" w:after="40"/>
        <w:ind w:left="0"/>
        <w:rPr>
          <w:rStyle w:val="Tun"/>
          <w:b w:val="0"/>
        </w:rPr>
      </w:pPr>
      <w:r w:rsidRPr="00396768">
        <w:rPr>
          <w:rStyle w:val="Tun"/>
          <w:b w:val="0"/>
        </w:rPr>
        <w:t>CTD</w:t>
      </w:r>
      <w:r w:rsidRPr="00396768">
        <w:rPr>
          <w:rStyle w:val="Tun"/>
          <w:b w:val="0"/>
        </w:rPr>
        <w:tab/>
        <w:t>Centrum telematiky a diagnostiky</w:t>
      </w:r>
    </w:p>
    <w:p w:rsidR="00396768" w:rsidRPr="00396768" w:rsidRDefault="00396768" w:rsidP="00396768">
      <w:pPr>
        <w:pStyle w:val="Textbezslovn"/>
        <w:spacing w:before="40" w:after="40"/>
        <w:ind w:left="0"/>
        <w:rPr>
          <w:rStyle w:val="Tun"/>
          <w:b w:val="0"/>
        </w:rPr>
      </w:pPr>
      <w:r w:rsidRPr="00396768">
        <w:rPr>
          <w:rStyle w:val="Tun"/>
          <w:b w:val="0"/>
        </w:rPr>
        <w:t>HDPE</w:t>
      </w:r>
      <w:r w:rsidRPr="00396768">
        <w:rPr>
          <w:rStyle w:val="Tun"/>
          <w:b w:val="0"/>
        </w:rPr>
        <w:tab/>
        <w:t>Vysokohustotní polyethylen</w:t>
      </w:r>
    </w:p>
    <w:p w:rsidR="00396768" w:rsidRPr="00396768" w:rsidRDefault="00396768" w:rsidP="00396768">
      <w:pPr>
        <w:pStyle w:val="Textbezslovn"/>
        <w:spacing w:before="40" w:after="40"/>
        <w:ind w:left="0"/>
        <w:rPr>
          <w:rStyle w:val="Tun"/>
          <w:b w:val="0"/>
        </w:rPr>
      </w:pPr>
      <w:r w:rsidRPr="00396768">
        <w:rPr>
          <w:rStyle w:val="Tun"/>
          <w:b w:val="0"/>
        </w:rPr>
        <w:t>LED</w:t>
      </w:r>
      <w:r w:rsidRPr="00396768">
        <w:rPr>
          <w:rStyle w:val="Tun"/>
          <w:b w:val="0"/>
        </w:rPr>
        <w:tab/>
        <w:t>Light Emitting Diode</w:t>
      </w:r>
    </w:p>
    <w:p w:rsidR="00396768" w:rsidRPr="00396768" w:rsidRDefault="00396768" w:rsidP="00396768">
      <w:pPr>
        <w:pStyle w:val="Textbezslovn"/>
        <w:spacing w:before="40" w:after="40"/>
        <w:ind w:left="0"/>
        <w:rPr>
          <w:rStyle w:val="Tun"/>
          <w:b w:val="0"/>
        </w:rPr>
      </w:pPr>
      <w:r w:rsidRPr="00396768">
        <w:rPr>
          <w:rStyle w:val="Tun"/>
          <w:b w:val="0"/>
        </w:rPr>
        <w:t>PZS</w:t>
      </w:r>
      <w:r w:rsidRPr="00396768">
        <w:rPr>
          <w:rStyle w:val="Tun"/>
          <w:b w:val="0"/>
        </w:rPr>
        <w:tab/>
        <w:t>Přejezdové zařízení světelné</w:t>
      </w:r>
    </w:p>
    <w:p w:rsidR="00396768" w:rsidRPr="00396768" w:rsidRDefault="00396768" w:rsidP="00396768">
      <w:pPr>
        <w:pStyle w:val="Textbezslovn"/>
        <w:spacing w:before="40" w:after="40"/>
        <w:ind w:left="0"/>
        <w:rPr>
          <w:rStyle w:val="Tun"/>
          <w:b w:val="0"/>
        </w:rPr>
      </w:pPr>
      <w:r w:rsidRPr="00396768">
        <w:rPr>
          <w:rStyle w:val="Tun"/>
          <w:b w:val="0"/>
        </w:rPr>
        <w:t>PZZ</w:t>
      </w:r>
      <w:r w:rsidRPr="00396768">
        <w:rPr>
          <w:rStyle w:val="Tun"/>
          <w:b w:val="0"/>
        </w:rPr>
        <w:tab/>
        <w:t>Přejezdové zabezpečovací zařízení</w:t>
      </w:r>
    </w:p>
    <w:p w:rsidR="00396768" w:rsidRPr="00396768" w:rsidRDefault="00396768" w:rsidP="00396768">
      <w:pPr>
        <w:pStyle w:val="Textbezslovn"/>
        <w:spacing w:before="40" w:after="40"/>
        <w:ind w:left="0"/>
        <w:rPr>
          <w:rStyle w:val="Tun"/>
          <w:b w:val="0"/>
        </w:rPr>
      </w:pPr>
      <w:r w:rsidRPr="00396768">
        <w:rPr>
          <w:rStyle w:val="Tun"/>
          <w:b w:val="0"/>
        </w:rPr>
        <w:t>RD</w:t>
      </w:r>
      <w:r w:rsidRPr="00396768">
        <w:rPr>
          <w:rStyle w:val="Tun"/>
          <w:b w:val="0"/>
        </w:rPr>
        <w:tab/>
        <w:t>Reléový domek</w:t>
      </w:r>
    </w:p>
    <w:p w:rsidR="00396768" w:rsidRPr="00396768" w:rsidRDefault="00396768" w:rsidP="00396768">
      <w:pPr>
        <w:pStyle w:val="Textbezslovn"/>
        <w:spacing w:before="40" w:after="40"/>
        <w:ind w:left="0"/>
        <w:rPr>
          <w:rStyle w:val="Tun"/>
          <w:b w:val="0"/>
        </w:rPr>
      </w:pPr>
      <w:r w:rsidRPr="00396768">
        <w:rPr>
          <w:rStyle w:val="Tun"/>
          <w:b w:val="0"/>
        </w:rPr>
        <w:t>RFID</w:t>
      </w:r>
      <w:r w:rsidRPr="00396768">
        <w:rPr>
          <w:rStyle w:val="Tun"/>
          <w:b w:val="0"/>
        </w:rPr>
        <w:tab/>
        <w:t>Radio Frequency Identification</w:t>
      </w:r>
    </w:p>
    <w:p w:rsidR="00396768" w:rsidRPr="00396768" w:rsidRDefault="00396768" w:rsidP="00396768">
      <w:pPr>
        <w:pStyle w:val="Textbezslovn"/>
        <w:spacing w:before="40" w:after="40"/>
        <w:ind w:left="0"/>
        <w:rPr>
          <w:rStyle w:val="Tun"/>
          <w:b w:val="0"/>
        </w:rPr>
      </w:pPr>
      <w:r w:rsidRPr="00396768">
        <w:rPr>
          <w:rStyle w:val="Tun"/>
          <w:b w:val="0"/>
        </w:rPr>
        <w:t xml:space="preserve">SZZ </w:t>
      </w:r>
      <w:r w:rsidRPr="00396768">
        <w:rPr>
          <w:rStyle w:val="Tun"/>
          <w:b w:val="0"/>
        </w:rPr>
        <w:tab/>
        <w:t>Staniční zabezpečovací zařízení</w:t>
      </w:r>
    </w:p>
    <w:p w:rsidR="00396768" w:rsidRPr="00396768" w:rsidRDefault="00396768" w:rsidP="00396768">
      <w:pPr>
        <w:pStyle w:val="Textbezslovn"/>
        <w:spacing w:before="40" w:after="40"/>
        <w:ind w:left="0"/>
        <w:rPr>
          <w:rStyle w:val="Tun"/>
          <w:b w:val="0"/>
        </w:rPr>
      </w:pPr>
      <w:r w:rsidRPr="00396768">
        <w:rPr>
          <w:rStyle w:val="Tun"/>
          <w:b w:val="0"/>
        </w:rPr>
        <w:t xml:space="preserve">SŽDC  </w:t>
      </w:r>
      <w:r w:rsidRPr="00396768">
        <w:rPr>
          <w:rStyle w:val="Tun"/>
          <w:b w:val="0"/>
        </w:rPr>
        <w:tab/>
        <w:t>Správa železniční dopravní cesty, státní organizace</w:t>
      </w:r>
    </w:p>
    <w:p w:rsidR="00396768" w:rsidRPr="00396768" w:rsidRDefault="00396768" w:rsidP="00396768">
      <w:pPr>
        <w:pStyle w:val="Textbezslovn"/>
        <w:spacing w:before="40" w:after="40"/>
        <w:ind w:left="0"/>
        <w:rPr>
          <w:rStyle w:val="Tun"/>
          <w:b w:val="0"/>
        </w:rPr>
      </w:pPr>
      <w:r w:rsidRPr="00396768">
        <w:rPr>
          <w:rStyle w:val="Tun"/>
          <w:b w:val="0"/>
        </w:rPr>
        <w:t>TEN-T</w:t>
      </w:r>
      <w:r w:rsidRPr="00396768">
        <w:rPr>
          <w:rStyle w:val="Tun"/>
          <w:b w:val="0"/>
        </w:rPr>
        <w:tab/>
        <w:t>Trans - European Transport Networks (transevropská dopravní síť)</w:t>
      </w:r>
    </w:p>
    <w:p w:rsidR="00396768" w:rsidRPr="00396768" w:rsidRDefault="00396768" w:rsidP="00396768">
      <w:pPr>
        <w:pStyle w:val="Textbezslovn"/>
        <w:spacing w:before="40" w:after="40"/>
        <w:ind w:left="0"/>
        <w:rPr>
          <w:rStyle w:val="Tun"/>
          <w:b w:val="0"/>
        </w:rPr>
      </w:pPr>
      <w:r w:rsidRPr="00396768">
        <w:rPr>
          <w:rStyle w:val="Tun"/>
          <w:b w:val="0"/>
        </w:rPr>
        <w:t>TP</w:t>
      </w:r>
      <w:r w:rsidRPr="00396768">
        <w:rPr>
          <w:rStyle w:val="Tun"/>
          <w:b w:val="0"/>
        </w:rPr>
        <w:tab/>
        <w:t>Technologický předpis</w:t>
      </w:r>
    </w:p>
    <w:p w:rsidR="00396768" w:rsidRPr="00396768" w:rsidRDefault="00396768" w:rsidP="00396768">
      <w:pPr>
        <w:pStyle w:val="Textbezslovn"/>
        <w:spacing w:before="40" w:after="40"/>
        <w:ind w:left="0"/>
        <w:rPr>
          <w:rStyle w:val="Tun"/>
          <w:b w:val="0"/>
        </w:rPr>
      </w:pPr>
      <w:r w:rsidRPr="00396768">
        <w:rPr>
          <w:rStyle w:val="Tun"/>
          <w:b w:val="0"/>
        </w:rPr>
        <w:t>TV</w:t>
      </w:r>
      <w:r w:rsidRPr="00396768">
        <w:rPr>
          <w:rStyle w:val="Tun"/>
          <w:b w:val="0"/>
        </w:rPr>
        <w:tab/>
        <w:t>Trakční vedení</w:t>
      </w:r>
    </w:p>
    <w:p w:rsidR="00396768" w:rsidRPr="00396768" w:rsidRDefault="00396768" w:rsidP="00396768">
      <w:pPr>
        <w:pStyle w:val="Textbezslovn"/>
        <w:spacing w:before="40" w:after="40"/>
        <w:ind w:left="0"/>
        <w:rPr>
          <w:rStyle w:val="Tun"/>
          <w:b w:val="0"/>
        </w:rPr>
      </w:pPr>
      <w:r w:rsidRPr="00396768">
        <w:rPr>
          <w:rStyle w:val="Tun"/>
          <w:b w:val="0"/>
        </w:rPr>
        <w:t>UTZ</w:t>
      </w:r>
      <w:r w:rsidRPr="00396768">
        <w:rPr>
          <w:rStyle w:val="Tun"/>
          <w:b w:val="0"/>
        </w:rPr>
        <w:tab/>
        <w:t>Určené technické zařízení</w:t>
      </w:r>
    </w:p>
    <w:p w:rsidR="00396768" w:rsidRPr="00396768" w:rsidRDefault="00396768" w:rsidP="00396768">
      <w:pPr>
        <w:pStyle w:val="Textbezslovn"/>
        <w:spacing w:before="40" w:after="40"/>
        <w:ind w:left="0"/>
        <w:rPr>
          <w:rStyle w:val="Tun"/>
          <w:b w:val="0"/>
        </w:rPr>
      </w:pPr>
      <w:r w:rsidRPr="00396768">
        <w:rPr>
          <w:rStyle w:val="Tun"/>
          <w:b w:val="0"/>
        </w:rPr>
        <w:t>VTP</w:t>
      </w:r>
      <w:r w:rsidRPr="00396768">
        <w:rPr>
          <w:rStyle w:val="Tun"/>
          <w:b w:val="0"/>
        </w:rPr>
        <w:tab/>
        <w:t>Všeobecné technické požadavky</w:t>
      </w:r>
    </w:p>
    <w:p w:rsidR="00396768" w:rsidRPr="00396768" w:rsidRDefault="00396768" w:rsidP="00396768">
      <w:pPr>
        <w:pStyle w:val="Textbezslovn"/>
        <w:spacing w:before="40" w:after="40"/>
        <w:ind w:left="0"/>
        <w:rPr>
          <w:rStyle w:val="Tun"/>
          <w:b w:val="0"/>
        </w:rPr>
      </w:pPr>
      <w:r w:rsidRPr="00396768">
        <w:rPr>
          <w:rStyle w:val="Tun"/>
          <w:b w:val="0"/>
        </w:rPr>
        <w:t>ZZ</w:t>
      </w:r>
      <w:r w:rsidRPr="00396768">
        <w:rPr>
          <w:rStyle w:val="Tun"/>
          <w:b w:val="0"/>
        </w:rPr>
        <w:tab/>
        <w:t>Zabezpečovací zařízení</w:t>
      </w:r>
    </w:p>
    <w:p w:rsidR="0069470F" w:rsidRDefault="0069470F" w:rsidP="0069470F">
      <w:pPr>
        <w:pStyle w:val="Nadpis2-1"/>
      </w:pPr>
      <w:bookmarkStart w:id="1" w:name="_Toc7077108"/>
      <w:bookmarkStart w:id="2" w:name="_Toc61859820"/>
      <w:r>
        <w:lastRenderedPageBreak/>
        <w:t xml:space="preserve">SPECIFIKACE </w:t>
      </w:r>
      <w:r w:rsidRPr="00BB2C9A">
        <w:t>PŘEDMĚTU</w:t>
      </w:r>
      <w:r>
        <w:t xml:space="preserve"> DÍLA</w:t>
      </w:r>
      <w:bookmarkEnd w:id="1"/>
      <w:bookmarkEnd w:id="2"/>
    </w:p>
    <w:p w:rsidR="0069470F" w:rsidRDefault="0069470F" w:rsidP="00CC396D">
      <w:pPr>
        <w:pStyle w:val="Nadpis2-2"/>
      </w:pPr>
      <w:bookmarkStart w:id="3" w:name="_Toc7077109"/>
      <w:bookmarkStart w:id="4" w:name="_Toc61859821"/>
      <w:r>
        <w:t>Účel a rozsah předmětu Díla</w:t>
      </w:r>
      <w:bookmarkEnd w:id="3"/>
      <w:bookmarkEnd w:id="4"/>
    </w:p>
    <w:p w:rsidR="0069470F" w:rsidRDefault="0069470F" w:rsidP="00890E3C">
      <w:pPr>
        <w:pStyle w:val="Text2-1"/>
      </w:pPr>
      <w:r>
        <w:t xml:space="preserve">Předmětem </w:t>
      </w:r>
      <w:r w:rsidR="00622A53">
        <w:t>D</w:t>
      </w:r>
      <w:r>
        <w:t xml:space="preserve">íla je </w:t>
      </w:r>
      <w:r w:rsidR="00E53053">
        <w:t xml:space="preserve">vyhotovení Projektové dokumentace pro stavební povolení, Projektové dokumentace pro provádění stavby a Zhotovení stavby </w:t>
      </w:r>
      <w:r w:rsidR="00E53053" w:rsidRPr="0069769D">
        <w:rPr>
          <w:rStyle w:val="Tun"/>
        </w:rPr>
        <w:t>„</w:t>
      </w:r>
      <w:r w:rsidR="00890E3C" w:rsidRPr="00890E3C">
        <w:rPr>
          <w:rStyle w:val="Tun"/>
        </w:rPr>
        <w:t>Doplnění závor na přejezdu P6204 v km 62,224 Veselí nad Lužnicí - Jihlava</w:t>
      </w:r>
      <w:r w:rsidR="00E53053" w:rsidRPr="0069769D">
        <w:rPr>
          <w:rStyle w:val="Tun"/>
        </w:rPr>
        <w:t>“</w:t>
      </w:r>
      <w:r w:rsidR="0080457C">
        <w:t xml:space="preserve">, </w:t>
      </w:r>
      <w:r w:rsidR="0080457C" w:rsidRPr="00811815">
        <w:t xml:space="preserve">jejímž cílem je </w:t>
      </w:r>
      <w:r w:rsidR="0080457C">
        <w:t>zvýšení bezpečnosti železniční i silniční dopravy zřízením</w:t>
      </w:r>
    </w:p>
    <w:p w:rsidR="0080457C" w:rsidRDefault="0080457C" w:rsidP="00890E3C">
      <w:pPr>
        <w:pStyle w:val="Text2-1"/>
      </w:pPr>
      <w:r w:rsidRPr="00811815">
        <w:t>Rozsah</w:t>
      </w:r>
      <w:r w:rsidR="00622A53">
        <w:t xml:space="preserve"> D</w:t>
      </w:r>
      <w:r w:rsidRPr="00811815">
        <w:t xml:space="preserve">íla </w:t>
      </w:r>
      <w:r w:rsidRPr="0069769D">
        <w:rPr>
          <w:rStyle w:val="Tun"/>
        </w:rPr>
        <w:t>„</w:t>
      </w:r>
      <w:r w:rsidR="00890E3C" w:rsidRPr="00890E3C">
        <w:rPr>
          <w:rStyle w:val="Tun"/>
        </w:rPr>
        <w:t>Doplnění závor na přejezdu P6204 v km 62,224 Veselí nad Lužnicí - Jihlava</w:t>
      </w:r>
      <w:r w:rsidRPr="0069769D">
        <w:rPr>
          <w:rStyle w:val="Tun"/>
        </w:rPr>
        <w:t>“</w:t>
      </w:r>
      <w:r w:rsidRPr="00811815">
        <w:t xml:space="preserve"> j</w:t>
      </w:r>
      <w:r>
        <w:t>e:</w:t>
      </w:r>
    </w:p>
    <w:p w:rsidR="000B64BE" w:rsidRPr="00B50DDD" w:rsidRDefault="000B64BE" w:rsidP="000B64BE">
      <w:pPr>
        <w:pStyle w:val="Text2-2"/>
      </w:pPr>
      <w:r w:rsidRPr="00807E58">
        <w:t xml:space="preserve">Zhotovení </w:t>
      </w:r>
      <w:r w:rsidRPr="00807E58">
        <w:rPr>
          <w:rStyle w:val="Tun"/>
        </w:rPr>
        <w:t>Projektové dokumentace pro stavební povolení</w:t>
      </w:r>
      <w:r>
        <w:rPr>
          <w:rStyle w:val="Tun"/>
        </w:rPr>
        <w:t xml:space="preserve"> </w:t>
      </w:r>
      <w:r>
        <w:t xml:space="preserve">a to včetně zpracování </w:t>
      </w:r>
      <w:r w:rsidRPr="000235AC">
        <w:rPr>
          <w:rStyle w:val="Tun"/>
        </w:rPr>
        <w:t>Projektové dokumentace pro provádění stavby</w:t>
      </w:r>
      <w:r>
        <w:t xml:space="preserve">, </w:t>
      </w:r>
      <w:r w:rsidRPr="00B50DDD">
        <w:t>včetně notifikace autorizovanou osobou, zajištění výkonu autorského dozoru při zhotovení stavby a manuálu údržby.</w:t>
      </w:r>
    </w:p>
    <w:p w:rsidR="000B64BE" w:rsidRDefault="000B64BE" w:rsidP="000B64BE">
      <w:pPr>
        <w:pStyle w:val="Text2-2"/>
      </w:pPr>
      <w:r w:rsidRPr="00564E35">
        <w:rPr>
          <w:rStyle w:val="Tun"/>
        </w:rPr>
        <w:t>Zpracování a podání žádosti o stavební povolení</w:t>
      </w:r>
      <w:r>
        <w:t xml:space="preserve"> </w:t>
      </w:r>
      <w:r w:rsidRPr="00807E58">
        <w:t>dle</w:t>
      </w:r>
      <w:r>
        <w:t xml:space="preserve"> §110</w:t>
      </w:r>
      <w:r w:rsidRPr="00807E58">
        <w:t xml:space="preserve"> zákona č.</w:t>
      </w:r>
      <w:r>
        <w:t> </w:t>
      </w:r>
      <w:r w:rsidRPr="00807E58">
        <w:t xml:space="preserve">183/2006 Sb., Zákon o územním plánování a stavebním řádu (stavební zákon), v platném znění, jehož výsledkem bude </w:t>
      </w:r>
      <w:r>
        <w:t xml:space="preserve">pravomocné </w:t>
      </w:r>
      <w:r w:rsidRPr="00807E58">
        <w:t>vydání stavebního povolení</w:t>
      </w:r>
      <w:r w:rsidRPr="00A134F8">
        <w:t>.</w:t>
      </w:r>
    </w:p>
    <w:p w:rsidR="000B64BE" w:rsidRPr="00FC022A" w:rsidRDefault="000B64BE" w:rsidP="000B64BE">
      <w:pPr>
        <w:pStyle w:val="Text2-2"/>
      </w:pPr>
      <w:r w:rsidRPr="00FC022A">
        <w:t>Zjistí-li se, že stavba bude vyžadovat i územní rozhodnutí, tak je požadováno jednak, aby byla Projektová dokumentace pro stavební povolení upravena na Projektovou dokumentaci pro společné povolení, a dále aby bylo v takovém případě namísto žádosti o stavební povolení podána žádost o společné povolení (viz § 94j-94p stavebního zákona).</w:t>
      </w:r>
    </w:p>
    <w:p w:rsidR="000B64BE" w:rsidRPr="00FC022A" w:rsidRDefault="000B64BE" w:rsidP="000B64BE">
      <w:pPr>
        <w:pStyle w:val="Text2-2"/>
      </w:pPr>
      <w:r w:rsidRPr="00564E35">
        <w:rPr>
          <w:rStyle w:val="Tun"/>
        </w:rPr>
        <w:t>Zhotovení Díla</w:t>
      </w:r>
      <w:r>
        <w:t xml:space="preserve"> dle schválené Projektové dokumentace a pravomocného </w:t>
      </w:r>
      <w:r w:rsidRPr="00FC022A">
        <w:t>stavebního povolení.</w:t>
      </w:r>
    </w:p>
    <w:p w:rsidR="000B64BE" w:rsidRPr="00FC022A" w:rsidRDefault="000B64BE" w:rsidP="000B64BE">
      <w:pPr>
        <w:pStyle w:val="Text2-2"/>
      </w:pPr>
      <w:r w:rsidRPr="00FC022A">
        <w:t xml:space="preserve">Zhotovení přejezdových tabulek a jejich odsouhlasení Správou železnic, státní organizace (dále jen „SŽ“), CTD. </w:t>
      </w:r>
    </w:p>
    <w:p w:rsidR="000B64BE" w:rsidRDefault="000B64BE" w:rsidP="000B64BE">
      <w:pPr>
        <w:pStyle w:val="Text2-2"/>
        <w:rPr>
          <w:rStyle w:val="Tun"/>
          <w:b w:val="0"/>
        </w:rPr>
      </w:pPr>
      <w:r w:rsidRPr="00FC022A">
        <w:rPr>
          <w:rStyle w:val="Tun"/>
          <w:b w:val="0"/>
        </w:rPr>
        <w:t>Posouzení shody s TSI oprávněnou osobou a nezávislé posouzení bezpečnosti, analýze a hodnocení rizik změny železniční infrastruktury, provedených podle článků nařízení Komise (EU) č. 402/2013.</w:t>
      </w:r>
    </w:p>
    <w:p w:rsidR="000B64BE" w:rsidRDefault="000B64BE" w:rsidP="000B64BE">
      <w:pPr>
        <w:pStyle w:val="Text2-2"/>
        <w:rPr>
          <w:rStyle w:val="Tun"/>
          <w:b w:val="0"/>
        </w:rPr>
      </w:pPr>
      <w:r w:rsidRPr="00FF73B3">
        <w:rPr>
          <w:rStyle w:val="Tun"/>
          <w:b w:val="0"/>
        </w:rPr>
        <w:t>Správní poplatek za vydání stavebního povolení/společného rozhodnutí uhradí Objednatel přímo dotčenému správnímu orgánu, který poplatek vyměřil. Z uvedeného důvodu je Zhotovitel povinen předmětný poplatek neplatit a výzvu k jeho uhrazení neodkladně postoupit Objednateli</w:t>
      </w:r>
      <w:r>
        <w:rPr>
          <w:rStyle w:val="Tun"/>
          <w:b w:val="0"/>
        </w:rPr>
        <w:t>.</w:t>
      </w:r>
    </w:p>
    <w:p w:rsidR="000B64BE" w:rsidRPr="00665B6B" w:rsidRDefault="000B64BE" w:rsidP="000B64BE">
      <w:pPr>
        <w:pStyle w:val="Text2-2"/>
        <w:rPr>
          <w:rStyle w:val="Tun"/>
          <w:b w:val="0"/>
        </w:rPr>
      </w:pPr>
      <w:r w:rsidRPr="00962766">
        <w:rPr>
          <w:rStyle w:val="Tun"/>
          <w:b w:val="0"/>
        </w:rPr>
        <w:t>Zhotovení</w:t>
      </w:r>
      <w:r>
        <w:rPr>
          <w:rStyle w:val="Tun"/>
        </w:rPr>
        <w:t xml:space="preserve"> Dokumentace skutečného provedení stavby. </w:t>
      </w:r>
    </w:p>
    <w:p w:rsidR="000B64BE" w:rsidRDefault="000B64BE" w:rsidP="000B64BE">
      <w:pPr>
        <w:pStyle w:val="Text2-1"/>
      </w:pPr>
      <w:r>
        <w:t>Případné rozšíření rozsahu stavby nad rámec stanovený těmito zadávacími podmínkami je nutné vždy předem projednat s Objednatelem Díla.</w:t>
      </w:r>
    </w:p>
    <w:p w:rsidR="0069470F" w:rsidRDefault="0069470F" w:rsidP="0069470F">
      <w:pPr>
        <w:pStyle w:val="Nadpis2-2"/>
      </w:pPr>
      <w:bookmarkStart w:id="5" w:name="_Toc56686775"/>
      <w:bookmarkStart w:id="6" w:name="_Toc56686777"/>
      <w:bookmarkStart w:id="7" w:name="_Toc56686779"/>
      <w:bookmarkStart w:id="8" w:name="_Toc56686781"/>
      <w:bookmarkStart w:id="9" w:name="_Toc56686785"/>
      <w:bookmarkStart w:id="10" w:name="_Toc56686787"/>
      <w:bookmarkStart w:id="11" w:name="_Toc7077110"/>
      <w:bookmarkStart w:id="12" w:name="_Ref57129436"/>
      <w:bookmarkStart w:id="13" w:name="_Toc61859822"/>
      <w:bookmarkEnd w:id="5"/>
      <w:bookmarkEnd w:id="6"/>
      <w:bookmarkEnd w:id="7"/>
      <w:bookmarkEnd w:id="8"/>
      <w:bookmarkEnd w:id="9"/>
      <w:bookmarkEnd w:id="10"/>
      <w:r>
        <w:t>Umístění stavby</w:t>
      </w:r>
      <w:bookmarkEnd w:id="11"/>
      <w:bookmarkEnd w:id="12"/>
      <w:bookmarkEnd w:id="13"/>
    </w:p>
    <w:p w:rsidR="00622A53" w:rsidRDefault="0069470F" w:rsidP="0069470F">
      <w:pPr>
        <w:pStyle w:val="Text2-1"/>
      </w:pPr>
      <w:r>
        <w:t>Stavba bude probíhat</w:t>
      </w:r>
      <w:r w:rsidR="003C4D88">
        <w:t>:</w:t>
      </w:r>
      <w:r>
        <w:t xml:space="preserve"> </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3289"/>
        <w:gridCol w:w="4791"/>
      </w:tblGrid>
      <w:tr w:rsidR="003C4D88" w:rsidRPr="005A2CE9" w:rsidTr="00440381">
        <w:tc>
          <w:tcPr>
            <w:tcW w:w="3289" w:type="dxa"/>
            <w:shd w:val="clear" w:color="auto" w:fill="auto"/>
            <w:vAlign w:val="center"/>
          </w:tcPr>
          <w:p w:rsidR="003C4D88" w:rsidRPr="00EB27B7" w:rsidRDefault="003C4D88">
            <w:pPr>
              <w:pStyle w:val="Tabulka-8"/>
              <w:rPr>
                <w:b/>
              </w:rPr>
            </w:pPr>
            <w:r w:rsidRPr="00EB27B7">
              <w:rPr>
                <w:b/>
              </w:rPr>
              <w:t>K</w:t>
            </w:r>
            <w:r>
              <w:rPr>
                <w:b/>
              </w:rPr>
              <w:t>raj</w:t>
            </w:r>
          </w:p>
        </w:tc>
        <w:tc>
          <w:tcPr>
            <w:tcW w:w="4791" w:type="dxa"/>
            <w:shd w:val="clear" w:color="auto" w:fill="auto"/>
            <w:vAlign w:val="center"/>
          </w:tcPr>
          <w:p w:rsidR="003C4D88" w:rsidRPr="005A2CE9" w:rsidRDefault="00C903C9" w:rsidP="00C903C9">
            <w:pPr>
              <w:pStyle w:val="Tabulka-7"/>
            </w:pPr>
            <w:r>
              <w:t>Kraj Vysočina</w:t>
            </w:r>
          </w:p>
        </w:tc>
      </w:tr>
      <w:tr w:rsidR="003C4D88" w:rsidRPr="005A2CE9" w:rsidTr="00440381">
        <w:tc>
          <w:tcPr>
            <w:tcW w:w="3289" w:type="dxa"/>
            <w:vAlign w:val="center"/>
          </w:tcPr>
          <w:p w:rsidR="003C4D88" w:rsidRPr="00EB27B7" w:rsidRDefault="003C4D88">
            <w:pPr>
              <w:pStyle w:val="Tabulka-8"/>
              <w:rPr>
                <w:b/>
              </w:rPr>
            </w:pPr>
            <w:r>
              <w:rPr>
                <w:b/>
              </w:rPr>
              <w:t xml:space="preserve">Okres </w:t>
            </w:r>
          </w:p>
        </w:tc>
        <w:tc>
          <w:tcPr>
            <w:tcW w:w="4791" w:type="dxa"/>
            <w:vAlign w:val="center"/>
          </w:tcPr>
          <w:p w:rsidR="003C4D88" w:rsidRPr="005A2CE9" w:rsidRDefault="00C903C9" w:rsidP="00665B6B">
            <w:pPr>
              <w:pStyle w:val="Tabulka-7"/>
            </w:pPr>
            <w:r>
              <w:t>Pelhřimov</w:t>
            </w:r>
          </w:p>
        </w:tc>
      </w:tr>
      <w:tr w:rsidR="003C4D88" w:rsidRPr="005A2CE9" w:rsidTr="00440381">
        <w:tc>
          <w:tcPr>
            <w:tcW w:w="3289" w:type="dxa"/>
            <w:vAlign w:val="center"/>
          </w:tcPr>
          <w:p w:rsidR="003C4D88" w:rsidRPr="00EB27B7" w:rsidRDefault="003C4D88">
            <w:pPr>
              <w:pStyle w:val="Tabulka-8"/>
              <w:rPr>
                <w:b/>
              </w:rPr>
            </w:pPr>
            <w:r>
              <w:rPr>
                <w:b/>
              </w:rPr>
              <w:t>Katastrální území</w:t>
            </w:r>
          </w:p>
        </w:tc>
        <w:tc>
          <w:tcPr>
            <w:tcW w:w="4791" w:type="dxa"/>
            <w:vAlign w:val="center"/>
          </w:tcPr>
          <w:p w:rsidR="003C4D88" w:rsidRPr="005A2CE9" w:rsidRDefault="00C903C9" w:rsidP="00C903C9">
            <w:pPr>
              <w:pStyle w:val="Tabulka-7"/>
            </w:pPr>
            <w:r>
              <w:t>Horní Cerekev</w:t>
            </w:r>
          </w:p>
        </w:tc>
      </w:tr>
      <w:tr w:rsidR="003C4D88" w:rsidRPr="005A2CE9" w:rsidTr="00440381">
        <w:tc>
          <w:tcPr>
            <w:tcW w:w="3289" w:type="dxa"/>
            <w:vAlign w:val="center"/>
          </w:tcPr>
          <w:p w:rsidR="003C4D88" w:rsidRPr="00EB27B7" w:rsidRDefault="003C4D88">
            <w:pPr>
              <w:pStyle w:val="Tabulka-8"/>
              <w:rPr>
                <w:b/>
              </w:rPr>
            </w:pPr>
            <w:r>
              <w:rPr>
                <w:b/>
              </w:rPr>
              <w:t xml:space="preserve">Traťový úsek </w:t>
            </w:r>
          </w:p>
        </w:tc>
        <w:tc>
          <w:tcPr>
            <w:tcW w:w="4791" w:type="dxa"/>
            <w:vAlign w:val="center"/>
          </w:tcPr>
          <w:p w:rsidR="003C4D88" w:rsidRPr="005A2CE9" w:rsidRDefault="00C903C9" w:rsidP="00C903C9">
            <w:pPr>
              <w:pStyle w:val="Tabulka-7"/>
            </w:pPr>
            <w:r>
              <w:t>1801 Veselí nad Lužnicí - Jihlava</w:t>
            </w:r>
          </w:p>
        </w:tc>
      </w:tr>
      <w:tr w:rsidR="003C4D88" w:rsidRPr="005A2CE9" w:rsidTr="00440381">
        <w:tc>
          <w:tcPr>
            <w:tcW w:w="3289" w:type="dxa"/>
            <w:vAlign w:val="center"/>
          </w:tcPr>
          <w:p w:rsidR="003C4D88" w:rsidRPr="00EB27B7" w:rsidRDefault="003C4D88">
            <w:pPr>
              <w:pStyle w:val="Tabulka-8"/>
              <w:rPr>
                <w:b/>
              </w:rPr>
            </w:pPr>
            <w:r>
              <w:rPr>
                <w:b/>
              </w:rPr>
              <w:t xml:space="preserve">Definiční úsek </w:t>
            </w:r>
          </w:p>
        </w:tc>
        <w:tc>
          <w:tcPr>
            <w:tcW w:w="4791" w:type="dxa"/>
            <w:vAlign w:val="center"/>
          </w:tcPr>
          <w:p w:rsidR="003C4D88" w:rsidRPr="005A2CE9" w:rsidRDefault="00440381" w:rsidP="00C903C9">
            <w:pPr>
              <w:pStyle w:val="Tabulka-7"/>
            </w:pPr>
            <w:r>
              <w:t>1</w:t>
            </w:r>
            <w:r w:rsidR="00C903C9">
              <w:t>801 22 Jihlávka – Horní Cerekev</w:t>
            </w:r>
          </w:p>
        </w:tc>
      </w:tr>
      <w:tr w:rsidR="00FC4AD3" w:rsidRPr="005A2CE9" w:rsidTr="00440381">
        <w:tc>
          <w:tcPr>
            <w:tcW w:w="3289" w:type="dxa"/>
            <w:vAlign w:val="center"/>
          </w:tcPr>
          <w:p w:rsidR="00FC4AD3" w:rsidRDefault="00FC4AD3">
            <w:pPr>
              <w:pStyle w:val="Tabulka-8"/>
              <w:rPr>
                <w:b/>
              </w:rPr>
            </w:pPr>
            <w:r w:rsidRPr="00FC4AD3">
              <w:rPr>
                <w:b/>
              </w:rPr>
              <w:t>Staničení začátku a konce stavby</w:t>
            </w:r>
          </w:p>
        </w:tc>
        <w:tc>
          <w:tcPr>
            <w:tcW w:w="4791" w:type="dxa"/>
            <w:vAlign w:val="center"/>
          </w:tcPr>
          <w:p w:rsidR="00FC4AD3" w:rsidRPr="005A2CE9" w:rsidRDefault="00C903C9" w:rsidP="00C903C9">
            <w:pPr>
              <w:pStyle w:val="Tabulka-7"/>
            </w:pPr>
            <w:r>
              <w:t>k</w:t>
            </w:r>
            <w:r w:rsidR="00440381">
              <w:t xml:space="preserve">m </w:t>
            </w:r>
            <w:r>
              <w:t>61,1 – 63,3</w:t>
            </w:r>
            <w:r w:rsidR="000B64BE">
              <w:t xml:space="preserve"> </w:t>
            </w:r>
            <w:r w:rsidR="000B64BE" w:rsidRPr="000B64BE">
              <w:t>Přesný rozsah stavby vyplyne z technických podmínek a zapracování připomínek zadavatele.</w:t>
            </w:r>
          </w:p>
        </w:tc>
      </w:tr>
    </w:tbl>
    <w:p w:rsidR="003C4D88" w:rsidRDefault="003C4D88" w:rsidP="0069769D">
      <w:pPr>
        <w:pStyle w:val="Textbezslovn"/>
      </w:pPr>
    </w:p>
    <w:p w:rsidR="00F737F2" w:rsidRDefault="003C4D88" w:rsidP="00FC5EFB">
      <w:pPr>
        <w:pStyle w:val="Text2-1"/>
      </w:pPr>
      <w:r>
        <w:t>Základní charakteristika trati (objektu, zařízení):</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4536"/>
        <w:gridCol w:w="3544"/>
      </w:tblGrid>
      <w:tr w:rsidR="00F737F2" w:rsidRPr="005A2CE9" w:rsidTr="00440381">
        <w:tc>
          <w:tcPr>
            <w:tcW w:w="4536" w:type="dxa"/>
            <w:shd w:val="clear" w:color="auto" w:fill="auto"/>
            <w:vAlign w:val="center"/>
          </w:tcPr>
          <w:p w:rsidR="00F737F2" w:rsidRPr="00FC5EFB" w:rsidRDefault="00F737F2">
            <w:pPr>
              <w:pStyle w:val="Tabulka-8"/>
              <w:rPr>
                <w:b/>
              </w:rPr>
            </w:pPr>
            <w:r w:rsidRPr="00FC5EFB">
              <w:rPr>
                <w:b/>
              </w:rPr>
              <w:t>Kategorie dráhy podle zákona č. 266/1994 Sb.</w:t>
            </w:r>
          </w:p>
        </w:tc>
        <w:tc>
          <w:tcPr>
            <w:tcW w:w="3544" w:type="dxa"/>
            <w:shd w:val="clear" w:color="auto" w:fill="auto"/>
            <w:vAlign w:val="center"/>
          </w:tcPr>
          <w:p w:rsidR="00F737F2" w:rsidRPr="005A2CE9" w:rsidRDefault="00C903C9" w:rsidP="00C903C9">
            <w:pPr>
              <w:pStyle w:val="Tabulka-8"/>
            </w:pPr>
            <w:r>
              <w:t>Celostátní dráha</w:t>
            </w:r>
          </w:p>
        </w:tc>
      </w:tr>
      <w:tr w:rsidR="00F737F2" w:rsidRPr="005A2CE9" w:rsidTr="00440381">
        <w:tc>
          <w:tcPr>
            <w:tcW w:w="4536" w:type="dxa"/>
            <w:vAlign w:val="center"/>
          </w:tcPr>
          <w:p w:rsidR="00F737F2" w:rsidRPr="00FC5EFB" w:rsidRDefault="00F737F2">
            <w:pPr>
              <w:pStyle w:val="Tabulka-8"/>
              <w:rPr>
                <w:b/>
              </w:rPr>
            </w:pPr>
            <w:r w:rsidRPr="00FC5EFB">
              <w:rPr>
                <w:b/>
              </w:rPr>
              <w:t>Kategorie dráhy podle TSI INF</w:t>
            </w:r>
          </w:p>
        </w:tc>
        <w:tc>
          <w:tcPr>
            <w:tcW w:w="3544" w:type="dxa"/>
            <w:vAlign w:val="center"/>
          </w:tcPr>
          <w:p w:rsidR="00F737F2" w:rsidRPr="005A2CE9" w:rsidRDefault="00C903C9">
            <w:pPr>
              <w:pStyle w:val="Tabulka-8"/>
            </w:pPr>
            <w:r>
              <w:t>P5 F3</w:t>
            </w:r>
          </w:p>
        </w:tc>
      </w:tr>
      <w:tr w:rsidR="00F737F2" w:rsidRPr="005A2CE9" w:rsidTr="00440381">
        <w:tc>
          <w:tcPr>
            <w:tcW w:w="4536" w:type="dxa"/>
            <w:vAlign w:val="center"/>
          </w:tcPr>
          <w:p w:rsidR="00F737F2" w:rsidRPr="00FC5EFB" w:rsidRDefault="00F737F2">
            <w:pPr>
              <w:pStyle w:val="Tabulka-8"/>
              <w:rPr>
                <w:b/>
              </w:rPr>
            </w:pPr>
            <w:r w:rsidRPr="00FC5EFB">
              <w:rPr>
                <w:b/>
              </w:rPr>
              <w:lastRenderedPageBreak/>
              <w:t>Součást sítě TEN-T</w:t>
            </w:r>
          </w:p>
        </w:tc>
        <w:tc>
          <w:tcPr>
            <w:tcW w:w="3544" w:type="dxa"/>
            <w:vAlign w:val="center"/>
          </w:tcPr>
          <w:p w:rsidR="00F737F2" w:rsidRPr="005A2CE9" w:rsidRDefault="00F737F2">
            <w:pPr>
              <w:pStyle w:val="Tabulka-8"/>
            </w:pPr>
            <w:r w:rsidRPr="00440381">
              <w:rPr>
                <w:strike/>
              </w:rPr>
              <w:t>ANO</w:t>
            </w:r>
            <w:r w:rsidRPr="005A2CE9">
              <w:t xml:space="preserve"> / NE</w:t>
            </w:r>
            <w:r w:rsidRPr="005A2CE9">
              <w:rPr>
                <w:vertAlign w:val="superscript"/>
              </w:rPr>
              <w:t>1</w:t>
            </w:r>
          </w:p>
        </w:tc>
      </w:tr>
      <w:tr w:rsidR="00F737F2" w:rsidRPr="005A2CE9" w:rsidTr="00440381">
        <w:tc>
          <w:tcPr>
            <w:tcW w:w="4536" w:type="dxa"/>
            <w:vAlign w:val="center"/>
          </w:tcPr>
          <w:p w:rsidR="00F737F2" w:rsidRPr="00FC5EFB" w:rsidRDefault="00F737F2">
            <w:pPr>
              <w:pStyle w:val="Tabulka-8"/>
              <w:rPr>
                <w:b/>
              </w:rPr>
            </w:pPr>
            <w:r w:rsidRPr="00FC5EFB">
              <w:rPr>
                <w:b/>
              </w:rPr>
              <w:t>Číslo trati podle Prohlášení o dráze</w:t>
            </w:r>
          </w:p>
        </w:tc>
        <w:tc>
          <w:tcPr>
            <w:tcW w:w="3544" w:type="dxa"/>
            <w:vAlign w:val="center"/>
          </w:tcPr>
          <w:p w:rsidR="00F737F2" w:rsidRPr="005A2CE9" w:rsidRDefault="00C903C9">
            <w:pPr>
              <w:pStyle w:val="Tabulka-8"/>
            </w:pPr>
            <w:r>
              <w:t>640 00</w:t>
            </w:r>
          </w:p>
        </w:tc>
      </w:tr>
      <w:tr w:rsidR="00F737F2" w:rsidRPr="005A2CE9" w:rsidTr="00440381">
        <w:tc>
          <w:tcPr>
            <w:tcW w:w="4536" w:type="dxa"/>
            <w:vAlign w:val="center"/>
          </w:tcPr>
          <w:p w:rsidR="00F737F2" w:rsidRPr="00FC5EFB" w:rsidRDefault="00F737F2">
            <w:pPr>
              <w:pStyle w:val="Tabulka-8"/>
              <w:rPr>
                <w:b/>
              </w:rPr>
            </w:pPr>
            <w:r w:rsidRPr="00FC5EFB">
              <w:rPr>
                <w:b/>
              </w:rPr>
              <w:t>Číslo trati podle nákresného jízdního řádu</w:t>
            </w:r>
          </w:p>
        </w:tc>
        <w:tc>
          <w:tcPr>
            <w:tcW w:w="3544" w:type="dxa"/>
            <w:vAlign w:val="center"/>
          </w:tcPr>
          <w:p w:rsidR="00F737F2" w:rsidRPr="005A2CE9" w:rsidRDefault="00C903C9">
            <w:pPr>
              <w:pStyle w:val="Tabulka-8"/>
            </w:pPr>
            <w:r>
              <w:t>701</w:t>
            </w:r>
          </w:p>
        </w:tc>
      </w:tr>
      <w:tr w:rsidR="00F737F2" w:rsidRPr="005A2CE9" w:rsidTr="00440381">
        <w:tc>
          <w:tcPr>
            <w:tcW w:w="4536" w:type="dxa"/>
            <w:vAlign w:val="center"/>
          </w:tcPr>
          <w:p w:rsidR="00F737F2" w:rsidRPr="00FC5EFB" w:rsidRDefault="00F737F2">
            <w:pPr>
              <w:pStyle w:val="Tabulka-8"/>
              <w:rPr>
                <w:b/>
              </w:rPr>
            </w:pPr>
            <w:r w:rsidRPr="00FC5EFB">
              <w:rPr>
                <w:b/>
              </w:rPr>
              <w:t>Číslo trati podle knižního jízdního řádu</w:t>
            </w:r>
          </w:p>
        </w:tc>
        <w:tc>
          <w:tcPr>
            <w:tcW w:w="3544" w:type="dxa"/>
            <w:vAlign w:val="center"/>
          </w:tcPr>
          <w:p w:rsidR="00F737F2" w:rsidRPr="005A2CE9" w:rsidRDefault="00440381" w:rsidP="00C903C9">
            <w:pPr>
              <w:pStyle w:val="Tabulka-8"/>
            </w:pPr>
            <w:r>
              <w:t>2</w:t>
            </w:r>
            <w:r w:rsidR="00C903C9">
              <w:t>25</w:t>
            </w:r>
          </w:p>
        </w:tc>
      </w:tr>
      <w:tr w:rsidR="00F737F2" w:rsidRPr="005A2CE9" w:rsidTr="00440381">
        <w:tc>
          <w:tcPr>
            <w:tcW w:w="4536" w:type="dxa"/>
            <w:vAlign w:val="center"/>
          </w:tcPr>
          <w:p w:rsidR="00F737F2" w:rsidRPr="00FC5EFB" w:rsidRDefault="00F737F2">
            <w:pPr>
              <w:pStyle w:val="Tabulka-8"/>
              <w:rPr>
                <w:b/>
              </w:rPr>
            </w:pPr>
            <w:r w:rsidRPr="00FC5EFB">
              <w:rPr>
                <w:b/>
              </w:rPr>
              <w:t>Číslo traťového a definičního úseku</w:t>
            </w:r>
          </w:p>
        </w:tc>
        <w:tc>
          <w:tcPr>
            <w:tcW w:w="3544" w:type="dxa"/>
            <w:vAlign w:val="center"/>
          </w:tcPr>
          <w:p w:rsidR="00F737F2" w:rsidRPr="005A2CE9" w:rsidRDefault="00C903C9">
            <w:pPr>
              <w:pStyle w:val="Tabulka-8"/>
            </w:pPr>
            <w:r w:rsidRPr="00C903C9">
              <w:t>1801 22 Jihlávka – Horní Cerekev</w:t>
            </w:r>
          </w:p>
        </w:tc>
      </w:tr>
      <w:tr w:rsidR="00F737F2" w:rsidRPr="005A2CE9" w:rsidTr="00440381">
        <w:tc>
          <w:tcPr>
            <w:tcW w:w="4536" w:type="dxa"/>
            <w:vAlign w:val="center"/>
          </w:tcPr>
          <w:p w:rsidR="00F737F2" w:rsidRPr="00FC5EFB" w:rsidRDefault="00F737F2">
            <w:pPr>
              <w:pStyle w:val="Tabulka-8"/>
              <w:rPr>
                <w:b/>
              </w:rPr>
            </w:pPr>
            <w:r w:rsidRPr="00FC5EFB">
              <w:rPr>
                <w:b/>
              </w:rPr>
              <w:t>Traťová třída zatížení</w:t>
            </w:r>
          </w:p>
        </w:tc>
        <w:tc>
          <w:tcPr>
            <w:tcW w:w="3544" w:type="dxa"/>
            <w:vAlign w:val="center"/>
          </w:tcPr>
          <w:p w:rsidR="00F737F2" w:rsidRPr="005A2CE9" w:rsidRDefault="00C903C9">
            <w:pPr>
              <w:pStyle w:val="Tabulka-8"/>
            </w:pPr>
            <w:r>
              <w:t>D4</w:t>
            </w:r>
          </w:p>
        </w:tc>
      </w:tr>
      <w:tr w:rsidR="00F737F2" w:rsidRPr="005A2CE9" w:rsidTr="00440381">
        <w:tc>
          <w:tcPr>
            <w:tcW w:w="4536" w:type="dxa"/>
            <w:vAlign w:val="center"/>
          </w:tcPr>
          <w:p w:rsidR="00F737F2" w:rsidRPr="00FC5EFB" w:rsidRDefault="00F737F2">
            <w:pPr>
              <w:pStyle w:val="Tabulka-8"/>
              <w:rPr>
                <w:b/>
              </w:rPr>
            </w:pPr>
            <w:r w:rsidRPr="00FC5EFB">
              <w:rPr>
                <w:b/>
              </w:rPr>
              <w:t>Maximální traťová rychlost</w:t>
            </w:r>
          </w:p>
        </w:tc>
        <w:tc>
          <w:tcPr>
            <w:tcW w:w="3544" w:type="dxa"/>
            <w:vAlign w:val="center"/>
          </w:tcPr>
          <w:p w:rsidR="00F737F2" w:rsidRPr="005A2CE9" w:rsidRDefault="00440381">
            <w:pPr>
              <w:pStyle w:val="Tabulka-8"/>
            </w:pPr>
            <w:r>
              <w:t>80</w:t>
            </w:r>
          </w:p>
        </w:tc>
      </w:tr>
      <w:tr w:rsidR="00F737F2" w:rsidRPr="005A2CE9" w:rsidTr="00440381">
        <w:tc>
          <w:tcPr>
            <w:tcW w:w="4536" w:type="dxa"/>
            <w:vAlign w:val="center"/>
          </w:tcPr>
          <w:p w:rsidR="00F737F2" w:rsidRPr="00FC5EFB" w:rsidRDefault="00F737F2">
            <w:pPr>
              <w:pStyle w:val="Tabulka-8"/>
              <w:rPr>
                <w:b/>
              </w:rPr>
            </w:pPr>
            <w:r w:rsidRPr="00FC5EFB">
              <w:rPr>
                <w:b/>
              </w:rPr>
              <w:t>Trakční soustava</w:t>
            </w:r>
          </w:p>
        </w:tc>
        <w:tc>
          <w:tcPr>
            <w:tcW w:w="3544" w:type="dxa"/>
            <w:vAlign w:val="center"/>
          </w:tcPr>
          <w:p w:rsidR="00F737F2" w:rsidRPr="005A2CE9" w:rsidRDefault="00C903C9" w:rsidP="00C903C9">
            <w:pPr>
              <w:pStyle w:val="Tabulka-8"/>
            </w:pPr>
            <w:r>
              <w:t>25 kV, 50 Hz</w:t>
            </w:r>
          </w:p>
        </w:tc>
      </w:tr>
      <w:tr w:rsidR="00F737F2" w:rsidRPr="005A2CE9" w:rsidTr="00440381">
        <w:tc>
          <w:tcPr>
            <w:tcW w:w="4536" w:type="dxa"/>
            <w:shd w:val="clear" w:color="auto" w:fill="auto"/>
            <w:vAlign w:val="center"/>
          </w:tcPr>
          <w:p w:rsidR="00F737F2" w:rsidRPr="003C4D88" w:rsidRDefault="00F737F2">
            <w:pPr>
              <w:pStyle w:val="Tabulka-8"/>
              <w:rPr>
                <w:b/>
              </w:rPr>
            </w:pPr>
            <w:r w:rsidRPr="00FC5EFB">
              <w:rPr>
                <w:b/>
              </w:rPr>
              <w:t>Počet traťových kolejí</w:t>
            </w:r>
          </w:p>
        </w:tc>
        <w:tc>
          <w:tcPr>
            <w:tcW w:w="3544" w:type="dxa"/>
            <w:shd w:val="clear" w:color="auto" w:fill="auto"/>
            <w:vAlign w:val="center"/>
          </w:tcPr>
          <w:p w:rsidR="00F737F2" w:rsidRPr="00440381" w:rsidRDefault="00440381">
            <w:pPr>
              <w:pStyle w:val="Tabulka-8"/>
            </w:pPr>
            <w:r w:rsidRPr="00440381">
              <w:t>1</w:t>
            </w:r>
          </w:p>
        </w:tc>
      </w:tr>
    </w:tbl>
    <w:p w:rsidR="00F737F2" w:rsidRDefault="00F737F2" w:rsidP="00FC5EFB">
      <w:pPr>
        <w:pStyle w:val="Textbezslovn"/>
      </w:pPr>
    </w:p>
    <w:p w:rsidR="003C4D88" w:rsidRPr="00A71CA8" w:rsidRDefault="003C4D88" w:rsidP="00FC5EFB">
      <w:pPr>
        <w:pStyle w:val="Textbezslovn"/>
      </w:pPr>
      <w:r>
        <w:t>Správcem zařízení je SŽ, Oblastní ředitelství</w:t>
      </w:r>
      <w:r w:rsidR="00C36A6A">
        <w:t xml:space="preserve"> Brno</w:t>
      </w:r>
    </w:p>
    <w:p w:rsidR="0069470F" w:rsidRDefault="0069470F" w:rsidP="0069470F">
      <w:pPr>
        <w:pStyle w:val="Nadpis2-1"/>
      </w:pPr>
      <w:bookmarkStart w:id="14" w:name="_Toc21008998"/>
      <w:bookmarkStart w:id="15" w:name="_Toc7077111"/>
      <w:bookmarkStart w:id="16" w:name="_Toc61859823"/>
      <w:bookmarkEnd w:id="14"/>
      <w:r>
        <w:t>PŘEHLED VÝCHOZÍCH PODKLADŮ</w:t>
      </w:r>
      <w:bookmarkEnd w:id="15"/>
      <w:bookmarkEnd w:id="16"/>
    </w:p>
    <w:p w:rsidR="0069470F" w:rsidRDefault="0069470F" w:rsidP="0069470F">
      <w:pPr>
        <w:pStyle w:val="Nadpis2-2"/>
      </w:pPr>
      <w:bookmarkStart w:id="17" w:name="_Toc7077112"/>
      <w:bookmarkStart w:id="18" w:name="_Toc61859824"/>
      <w:r>
        <w:t>P</w:t>
      </w:r>
      <w:r w:rsidR="00E53053">
        <w:t>ředp</w:t>
      </w:r>
      <w:r>
        <w:t>rojektová dokumentace</w:t>
      </w:r>
      <w:bookmarkEnd w:id="17"/>
      <w:bookmarkEnd w:id="18"/>
    </w:p>
    <w:p w:rsidR="003C4D88" w:rsidRDefault="003C4D88" w:rsidP="000B64BE">
      <w:pPr>
        <w:pStyle w:val="Text2-1"/>
      </w:pPr>
      <w:r>
        <w:t xml:space="preserve">Zjednodušená dokumentace </w:t>
      </w:r>
      <w:r w:rsidR="00FC4AD3">
        <w:t xml:space="preserve">stavby </w:t>
      </w:r>
      <w:r w:rsidRPr="00811815">
        <w:t>„</w:t>
      </w:r>
      <w:r w:rsidR="000B64BE" w:rsidRPr="000B64BE">
        <w:t>Doplnění závor na přejezdu P6204 v km 62,224 Veselí nad Lužnicí - Jihlava</w:t>
      </w:r>
      <w:r>
        <w:t>“</w:t>
      </w:r>
      <w:r w:rsidRPr="00811815">
        <w:t xml:space="preserve">, zpracovatel </w:t>
      </w:r>
      <w:r>
        <w:t>SŽ</w:t>
      </w:r>
      <w:r w:rsidR="00477BF5">
        <w:t>, datum</w:t>
      </w:r>
      <w:r w:rsidR="000B64BE">
        <w:t xml:space="preserve"> 22.10 2020</w:t>
      </w:r>
    </w:p>
    <w:p w:rsidR="003C4D88" w:rsidRDefault="003C4D88" w:rsidP="003C4D88">
      <w:pPr>
        <w:pStyle w:val="Text2-1"/>
      </w:pPr>
      <w:r w:rsidRPr="00B80B04">
        <w:t xml:space="preserve">Dokumentace skutečného provedení stávajícího stavu, kterou </w:t>
      </w:r>
      <w:r w:rsidR="00477BF5" w:rsidRPr="00B80B04">
        <w:t>Z</w:t>
      </w:r>
      <w:r w:rsidRPr="00B80B04">
        <w:t>hotovitel</w:t>
      </w:r>
      <w:r w:rsidR="00477BF5" w:rsidRPr="00B80B04">
        <w:t xml:space="preserve">i poskytne na vyžádání </w:t>
      </w:r>
      <w:r w:rsidRPr="00B80B04">
        <w:t>správce OŘ</w:t>
      </w:r>
      <w:r w:rsidR="00B80B04" w:rsidRPr="00B80B04">
        <w:t xml:space="preserve"> Brno</w:t>
      </w:r>
    </w:p>
    <w:p w:rsidR="000B64BE" w:rsidRPr="00E046FF" w:rsidRDefault="000B64BE" w:rsidP="000B64BE">
      <w:pPr>
        <w:pStyle w:val="Text2-1"/>
      </w:pPr>
      <w:r w:rsidRPr="00E046FF">
        <w:t xml:space="preserve">Požadavky na výkon a funkci ze dne </w:t>
      </w:r>
      <w:r w:rsidR="00E45083">
        <w:t>22, 10.</w:t>
      </w:r>
      <w:r w:rsidRPr="00E046FF">
        <w:t xml:space="preserve"> 2020</w:t>
      </w:r>
    </w:p>
    <w:p w:rsidR="000B64BE" w:rsidRPr="004C484C" w:rsidRDefault="000B64BE" w:rsidP="000B64BE">
      <w:pPr>
        <w:pStyle w:val="Text2-1"/>
      </w:pPr>
      <w:r w:rsidRPr="004C484C">
        <w:t xml:space="preserve">Objednatel prostřednictvím SŽG zajistí geodetické a mapové podklady s ohledem na existující geodetickou dokumentaci v rozsahu </w:t>
      </w:r>
      <w:r w:rsidRPr="007B4B92">
        <w:t xml:space="preserve">TUDU </w:t>
      </w:r>
      <w:r>
        <w:t>1801 22,</w:t>
      </w:r>
      <w:r w:rsidRPr="007B4B92">
        <w:t xml:space="preserve"> km </w:t>
      </w:r>
      <w:r>
        <w:t>61,1 -</w:t>
      </w:r>
      <w:r w:rsidR="00396768">
        <w:t xml:space="preserve"> </w:t>
      </w:r>
      <w:bookmarkStart w:id="19" w:name="_GoBack"/>
      <w:bookmarkEnd w:id="19"/>
      <w:r>
        <w:t xml:space="preserve">63,3 </w:t>
      </w:r>
      <w:r w:rsidRPr="004C484C">
        <w:t>do hranice dráhy s platností k datu zaměření. Ostatní potřebné podklady pro zpracování dokumentace si zajistí Zhotovitel na vlastní náklady.</w:t>
      </w:r>
    </w:p>
    <w:p w:rsidR="0069470F" w:rsidRDefault="0069470F" w:rsidP="0069470F">
      <w:pPr>
        <w:pStyle w:val="Nadpis2-2"/>
      </w:pPr>
      <w:bookmarkStart w:id="20" w:name="_Toc7077113"/>
      <w:bookmarkStart w:id="21" w:name="_Toc61859825"/>
      <w:r>
        <w:t>Související dokumentace</w:t>
      </w:r>
      <w:bookmarkEnd w:id="20"/>
      <w:bookmarkEnd w:id="21"/>
    </w:p>
    <w:p w:rsidR="00477BF5" w:rsidRDefault="0069470F" w:rsidP="000B64BE">
      <w:pPr>
        <w:pStyle w:val="Text2-1"/>
      </w:pPr>
      <w:r>
        <w:t xml:space="preserve">Schvalovací protokol </w:t>
      </w:r>
      <w:r w:rsidR="00EF7C12" w:rsidRPr="000B64BE">
        <w:t>Zjednodušená dokumentace</w:t>
      </w:r>
      <w:r>
        <w:t xml:space="preserve"> </w:t>
      </w:r>
      <w:r w:rsidR="000B64BE">
        <w:t>č. j.</w:t>
      </w:r>
      <w:r>
        <w:t>:</w:t>
      </w:r>
      <w:r w:rsidR="000B64BE" w:rsidRPr="000B64BE">
        <w:t xml:space="preserve"> 88852/2020 - SŽ - GŘ - O6 - Hlo</w:t>
      </w:r>
      <w:r w:rsidR="000B64BE">
        <w:t>,</w:t>
      </w:r>
      <w:r w:rsidRPr="00FC5EFB">
        <w:t xml:space="preserve"> </w:t>
      </w:r>
      <w:r>
        <w:t xml:space="preserve">ze dne </w:t>
      </w:r>
      <w:r w:rsidR="000B64BE">
        <w:t>18. 12. 2020</w:t>
      </w:r>
    </w:p>
    <w:p w:rsidR="0069470F" w:rsidRDefault="0069470F" w:rsidP="0069470F">
      <w:pPr>
        <w:pStyle w:val="Nadpis2-1"/>
      </w:pPr>
      <w:bookmarkStart w:id="22" w:name="_Toc56686796"/>
      <w:bookmarkStart w:id="23" w:name="_Toc7077114"/>
      <w:bookmarkStart w:id="24" w:name="_Toc61859826"/>
      <w:bookmarkEnd w:id="22"/>
      <w:r>
        <w:t>KOORDINACE S JINÝMI STAVBAMI</w:t>
      </w:r>
      <w:bookmarkEnd w:id="23"/>
      <w:bookmarkEnd w:id="24"/>
      <w:r>
        <w:t xml:space="preserve"> </w:t>
      </w:r>
    </w:p>
    <w:p w:rsidR="000B64BE" w:rsidRDefault="000B64BE" w:rsidP="000B64BE">
      <w:pPr>
        <w:pStyle w:val="Text2-1"/>
      </w:pPr>
      <w:bookmarkStart w:id="25" w:name="_Toc7077115"/>
      <w:r>
        <w:t xml:space="preserve">Zhotovení Díla musí být provedeno v koordinaci s připravovanými, případně aktuálně realizovanými akcemi a to i dalších investorů, které přímo s předmětnou akcí souvisí nebo ji mohou ovlivnit. Součástí plnění Díla je i zajištění koordinace při přípravě a zhotovení prací, poskytování a rozsahu výluk, přidělení prostorů pro staveniště v jednotlivých žst. apod. </w:t>
      </w:r>
    </w:p>
    <w:p w:rsidR="000B64BE" w:rsidRPr="00E046FF" w:rsidRDefault="000B64BE" w:rsidP="000B64BE">
      <w:pPr>
        <w:pStyle w:val="Text2-1"/>
      </w:pPr>
      <w:r w:rsidRPr="00E046FF">
        <w:t>Stavba též musí být koordinována na základě informací, které vyplynou při zpracovávání díla.</w:t>
      </w:r>
    </w:p>
    <w:p w:rsidR="0069470F" w:rsidRDefault="0069470F" w:rsidP="0069470F">
      <w:pPr>
        <w:pStyle w:val="Nadpis2-1"/>
      </w:pPr>
      <w:bookmarkStart w:id="26" w:name="_Toc61859827"/>
      <w:r>
        <w:t xml:space="preserve">ZVLÁŠTNÍ </w:t>
      </w:r>
      <w:r w:rsidRPr="00EC2E51">
        <w:t>TECHNICKÉ</w:t>
      </w:r>
      <w:r>
        <w:t xml:space="preserve"> PODMÍNKY A POŽADAVKY NA PROVEDENÍ DÍLA</w:t>
      </w:r>
      <w:bookmarkEnd w:id="25"/>
      <w:bookmarkEnd w:id="26"/>
    </w:p>
    <w:p w:rsidR="0069470F" w:rsidRDefault="0069470F" w:rsidP="0069470F">
      <w:pPr>
        <w:pStyle w:val="Nadpis2-2"/>
      </w:pPr>
      <w:bookmarkStart w:id="27" w:name="_Toc7077116"/>
      <w:bookmarkStart w:id="28" w:name="_Toc61859828"/>
      <w:r>
        <w:t>Všeobecně</w:t>
      </w:r>
      <w:bookmarkEnd w:id="27"/>
      <w:bookmarkEnd w:id="28"/>
    </w:p>
    <w:p w:rsidR="00646589" w:rsidRDefault="00646589" w:rsidP="0085360C">
      <w:pPr>
        <w:pStyle w:val="Text2-1"/>
      </w:pPr>
      <w:r>
        <w:t xml:space="preserve">Pro přesnou </w:t>
      </w:r>
      <w:r w:rsidRPr="00111422">
        <w:t xml:space="preserve">identifikaci podzemních sítí, metalických a optických kabelů, kanalizace, vody a plynu budou použity </w:t>
      </w:r>
      <w:r w:rsidRPr="00111422">
        <w:rPr>
          <w:rStyle w:val="Tun"/>
        </w:rPr>
        <w:t>RFID markery</w:t>
      </w:r>
      <w:r w:rsidRPr="00111422">
        <w:t>. Mohou se používat pouze markery, u kterých není nutné při ukládání dbát na jejich orientaci. V rámci jednotného značení v sítích SŽ je nutné zachovat standardní barevné značení, které doporučují</w:t>
      </w:r>
      <w:r>
        <w:t xml:space="preserve"> výrobci.</w:t>
      </w:r>
    </w:p>
    <w:p w:rsidR="00646589" w:rsidRPr="001A64B9" w:rsidRDefault="00646589" w:rsidP="005E7A26">
      <w:pPr>
        <w:pStyle w:val="Textbezslovn"/>
        <w:keepNext/>
        <w:rPr>
          <w:rStyle w:val="Tun"/>
        </w:rPr>
      </w:pPr>
      <w:r w:rsidRPr="001A64B9">
        <w:rPr>
          <w:rStyle w:val="Tun"/>
        </w:rPr>
        <w:t>Minimální požadavky na použití markerů jsou následující:</w:t>
      </w:r>
    </w:p>
    <w:p w:rsidR="00646589" w:rsidRDefault="00646589" w:rsidP="005E7A26">
      <w:pPr>
        <w:pStyle w:val="Odstavec1-1a"/>
        <w:numPr>
          <w:ilvl w:val="0"/>
          <w:numId w:val="42"/>
        </w:numPr>
      </w:pPr>
      <w:r w:rsidRPr="001A64B9">
        <w:rPr>
          <w:rStyle w:val="Tun"/>
        </w:rPr>
        <w:t>Silová zařízení a kabely</w:t>
      </w:r>
      <w:r>
        <w:t xml:space="preserve"> (včetně kabelů určených k napájení zabezpečovacích zařízení) – </w:t>
      </w:r>
      <w:r w:rsidRPr="005E7A26">
        <w:rPr>
          <w:b/>
        </w:rPr>
        <w:t>červený marker</w:t>
      </w:r>
      <w:r>
        <w:t xml:space="preserve"> </w:t>
      </w:r>
      <w:r w:rsidR="00BE22AA">
        <w:t>[</w:t>
      </w:r>
      <w:r>
        <w:t>169,8 kHz</w:t>
      </w:r>
      <w:r w:rsidR="00BE22AA">
        <w:t xml:space="preserve">] - </w:t>
      </w:r>
      <w:r>
        <w:t>trasy kabelů (v případě požadavku umístění po cca 50 m); přípojky; zakopané spojky; křížení kabelů; servisní smyčky; paty instalačních trubek; ohyby, změny hloubky; poklopy; rozvodové smyčky.</w:t>
      </w:r>
    </w:p>
    <w:p w:rsidR="00646589" w:rsidRDefault="00646589" w:rsidP="005E7A26">
      <w:pPr>
        <w:pStyle w:val="Odstavec1-1a"/>
      </w:pPr>
      <w:r w:rsidRPr="001A64B9">
        <w:rPr>
          <w:rStyle w:val="Tun"/>
        </w:rPr>
        <w:lastRenderedPageBreak/>
        <w:t>Rozvody vody a jejich zařízení</w:t>
      </w:r>
      <w:r>
        <w:t xml:space="preserve"> - </w:t>
      </w:r>
      <w:r w:rsidRPr="005E7A26">
        <w:rPr>
          <w:b/>
        </w:rPr>
        <w:t>modrý marker</w:t>
      </w:r>
      <w:r>
        <w:t xml:space="preserve"> </w:t>
      </w:r>
      <w:r w:rsidR="00BE22AA">
        <w:t>[</w:t>
      </w:r>
      <w:r>
        <w:t>145,7</w:t>
      </w:r>
      <w:r w:rsidR="00BE22AA">
        <w:t> </w:t>
      </w:r>
      <w:r>
        <w:t>kHz</w:t>
      </w:r>
      <w:r w:rsidR="00BE22AA">
        <w:t xml:space="preserve">] - </w:t>
      </w:r>
      <w:r w:rsidRPr="00962766">
        <w:t>trasy</w:t>
      </w:r>
      <w:r>
        <w:t xml:space="preserve"> potrubí; paty servisních sloupců; potrubí z PVC; všechny typy ventilů; křížení, rozdvojky; čistící výstupy; konce obalů.</w:t>
      </w:r>
    </w:p>
    <w:p w:rsidR="00646589" w:rsidRDefault="00646589" w:rsidP="005E7A26">
      <w:pPr>
        <w:pStyle w:val="Odstavec1-1a"/>
      </w:pPr>
      <w:r w:rsidRPr="001A64B9">
        <w:rPr>
          <w:rStyle w:val="Tun"/>
        </w:rPr>
        <w:t>Rozvody plynu a jejich zařízení</w:t>
      </w:r>
      <w:r>
        <w:t xml:space="preserve"> – </w:t>
      </w:r>
      <w:r w:rsidRPr="005E7A26">
        <w:rPr>
          <w:b/>
        </w:rPr>
        <w:t>žlutý marker</w:t>
      </w:r>
      <w:r>
        <w:t xml:space="preserve"> </w:t>
      </w:r>
      <w:r w:rsidR="00BE22AA">
        <w:t>[</w:t>
      </w:r>
      <w:r>
        <w:t>383,0 kHz</w:t>
      </w:r>
      <w:r w:rsidR="00BE22AA">
        <w:t xml:space="preserve">] </w:t>
      </w:r>
      <w:r w:rsidRPr="00962766">
        <w:t>trasy</w:t>
      </w:r>
      <w:r>
        <w:t xml:space="preserve"> potrubí; paty rozvodných sloupů; paty servisních sloupů; křížení, všechny typy ventilů; měřicí skříně; ukončovací armatury; hloubkové změny; překladové armatury; stlačená místa; armatury na </w:t>
      </w:r>
      <w:r w:rsidRPr="001A64B9">
        <w:t>regulaci</w:t>
      </w:r>
      <w:r>
        <w:t xml:space="preserve"> tlaku; elektrotavné spojky; všechny typy armatur a</w:t>
      </w:r>
      <w:r w:rsidR="00BE22AA">
        <w:t> </w:t>
      </w:r>
      <w:r>
        <w:t>spojů.</w:t>
      </w:r>
    </w:p>
    <w:p w:rsidR="00646589" w:rsidRDefault="00646589" w:rsidP="005E7A26">
      <w:pPr>
        <w:pStyle w:val="Odstavec1-1a"/>
      </w:pPr>
      <w:r w:rsidRPr="001A64B9">
        <w:rPr>
          <w:rStyle w:val="Tun"/>
        </w:rPr>
        <w:t>Sdělovací zařízení a kabely</w:t>
      </w:r>
      <w:r>
        <w:t xml:space="preserve"> – </w:t>
      </w:r>
      <w:r w:rsidRPr="005E7A26">
        <w:rPr>
          <w:b/>
        </w:rPr>
        <w:t>oranžový marker</w:t>
      </w:r>
      <w:r>
        <w:t xml:space="preserve"> </w:t>
      </w:r>
      <w:r w:rsidR="00BE22AA">
        <w:t>[</w:t>
      </w:r>
      <w:r>
        <w:t>101,4 kHz</w:t>
      </w:r>
      <w:r w:rsidR="00BE22AA">
        <w:t xml:space="preserve">] - </w:t>
      </w:r>
      <w:r>
        <w:t xml:space="preserve">trasy kabelů sdělovacích optických a HDPE (v případě požadavku umístění po cca 50 m a na lomové body); uložení kabelových metalických spojek; anomálie na kabelové trase – v </w:t>
      </w:r>
      <w:r w:rsidRPr="001A64B9">
        <w:t>případě</w:t>
      </w:r>
      <w:r>
        <w:t xml:space="preserve"> požadavku správce</w:t>
      </w:r>
      <w:r w:rsidR="00BE22AA">
        <w:t xml:space="preserve">; </w:t>
      </w:r>
      <w:r>
        <w:t>kabelové rezervy metalických, optických a</w:t>
      </w:r>
      <w:r w:rsidR="00BE22AA">
        <w:t> </w:t>
      </w:r>
      <w:r>
        <w:t>kombinovaných (hybridních) kabelů; odbočné body z páteřních tras optických kabelů a HDPE; uložení spojek optických a kombinovaných (hybridních) kabelů (markery v zapisovatelném provedení).</w:t>
      </w:r>
    </w:p>
    <w:p w:rsidR="00646589" w:rsidRDefault="00646589" w:rsidP="005E7A26">
      <w:pPr>
        <w:pStyle w:val="Odstavec1-1a"/>
      </w:pPr>
      <w:r w:rsidRPr="001A64B9">
        <w:rPr>
          <w:rStyle w:val="Tun"/>
        </w:rPr>
        <w:t>Zabezpečovací zařízení</w:t>
      </w:r>
      <w:r>
        <w:t xml:space="preserve"> – </w:t>
      </w:r>
      <w:r w:rsidRPr="005E7A26">
        <w:rPr>
          <w:b/>
        </w:rPr>
        <w:t>fialový marker</w:t>
      </w:r>
      <w:r>
        <w:t xml:space="preserve"> </w:t>
      </w:r>
      <w:r w:rsidR="00BE22AA">
        <w:t>[</w:t>
      </w:r>
      <w:r>
        <w:t>66,</w:t>
      </w:r>
      <w:r w:rsidR="00BE22AA">
        <w:t>35 </w:t>
      </w:r>
      <w:r>
        <w:t>kHz</w:t>
      </w:r>
      <w:r w:rsidR="00BE22AA">
        <w:t xml:space="preserve">] - </w:t>
      </w:r>
      <w:r>
        <w:t>trasy kabelů zabezpečovacích, včetně kabelů optických a HDPE – doporučené umístění markeru po cca 50 m a na lomové body; uložení kabelových metalických spojek (markery v</w:t>
      </w:r>
      <w:r w:rsidR="00BE22AA">
        <w:t> </w:t>
      </w:r>
      <w:r>
        <w:t xml:space="preserve">zapisovatelném provedení); anomálie na kabelové trase (např. změny </w:t>
      </w:r>
      <w:r w:rsidRPr="001A64B9">
        <w:t>hloubky</w:t>
      </w:r>
      <w:r>
        <w:t>, odbočné body) – v případě požadavku správce markery v zapisovatelném provedení; kabelové rezervy metalických, optických a kombinovaných (hybridních) kabelů (markery v zapisovatelném provedení); uložení spojek optických a</w:t>
      </w:r>
      <w:r w:rsidR="00BE22AA">
        <w:t> </w:t>
      </w:r>
      <w:r>
        <w:t>kombinovaných (hybridních) kabelů (markery v zapisovatelném provedení).</w:t>
      </w:r>
    </w:p>
    <w:p w:rsidR="00646589" w:rsidRDefault="00646589" w:rsidP="005E7A26">
      <w:pPr>
        <w:pStyle w:val="Odstavec1-1a"/>
      </w:pPr>
      <w:r w:rsidRPr="001A64B9">
        <w:rPr>
          <w:rStyle w:val="Tun"/>
        </w:rPr>
        <w:t>Odpadní voda</w:t>
      </w:r>
      <w:r>
        <w:t xml:space="preserve"> – </w:t>
      </w:r>
      <w:r w:rsidRPr="005E7A26">
        <w:rPr>
          <w:b/>
        </w:rPr>
        <w:t>zelený marker</w:t>
      </w:r>
      <w:r>
        <w:t xml:space="preserve"> </w:t>
      </w:r>
      <w:r w:rsidR="00BE22AA">
        <w:t>[</w:t>
      </w:r>
      <w:r>
        <w:t>121,6 kHz</w:t>
      </w:r>
      <w:r w:rsidR="00BE22AA">
        <w:t xml:space="preserve">] - </w:t>
      </w:r>
      <w:r>
        <w:t>ventily; všechny typy armatur; čistící výstupy; paty servisních sloupců; vedlejší vedení; značení tras nekovových objektů.</w:t>
      </w:r>
    </w:p>
    <w:p w:rsidR="00646589" w:rsidRDefault="00646589" w:rsidP="005E7A26">
      <w:pPr>
        <w:pStyle w:val="Text2-2"/>
      </w:pPr>
      <w:r>
        <w:t>Označníky je nutno k uloženým kabelům, potrubím a podzemním zařízením pevně upevňovat (např. plastovou vázací páskou).</w:t>
      </w:r>
    </w:p>
    <w:p w:rsidR="00646589" w:rsidRDefault="00646589" w:rsidP="005E7A26">
      <w:pPr>
        <w:pStyle w:val="Text2-2"/>
      </w:pPr>
      <w:r>
        <w:t>U sdělovacích a zabezpečovacích kabelů OŘ se bude informace o markerech zadávat do pasportu do volitelné položky 2 pod označením „RFID“.</w:t>
      </w:r>
    </w:p>
    <w:p w:rsidR="00646589" w:rsidRPr="00AD6C1B" w:rsidRDefault="00646589" w:rsidP="005E7A26">
      <w:pPr>
        <w:pStyle w:val="Text2-2"/>
      </w:pPr>
      <w:r>
        <w:t xml:space="preserve">U složek, které nemají žádnou elektronickou databázi, se bude tato </w:t>
      </w:r>
      <w:r w:rsidRPr="00AD6C1B">
        <w:t>informace zadávat ve stejném znění do dokumentace.</w:t>
      </w:r>
    </w:p>
    <w:p w:rsidR="00646589" w:rsidRPr="00AD6C1B" w:rsidRDefault="00646589" w:rsidP="005E7A26">
      <w:pPr>
        <w:pStyle w:val="Text2-2"/>
      </w:pPr>
      <w:r w:rsidRPr="00AD6C1B">
        <w:t>Informace o použití markerů bude zaznamenaná do DSPS.</w:t>
      </w:r>
    </w:p>
    <w:p w:rsidR="00646589" w:rsidRPr="00AD6C1B" w:rsidRDefault="00646589" w:rsidP="005E7A26">
      <w:pPr>
        <w:pStyle w:val="Text2-2"/>
      </w:pPr>
      <w:r w:rsidRPr="00AD6C1B">
        <w:t>Do digitální dokumentace se budou zaznamenávat markery ve tvaru kolečka s velkým písmenem M uprostřed ve všech 6-ti vrstvách odpovídajících kategoriím podzemních vedení. Značka bude tvarově stejná pro všech 6</w:t>
      </w:r>
      <w:r w:rsidR="005E7A26" w:rsidRPr="00AD6C1B">
        <w:t> </w:t>
      </w:r>
      <w:r w:rsidRPr="00AD6C1B">
        <w:t>vrstev, rozlišení kategorie bude pouze barvou, která bude odpovídat barvě markeru.</w:t>
      </w:r>
    </w:p>
    <w:p w:rsidR="00806E3F" w:rsidRPr="00AD6C1B" w:rsidRDefault="00806E3F" w:rsidP="00806E3F">
      <w:pPr>
        <w:pStyle w:val="Text2-1"/>
      </w:pPr>
      <w:r w:rsidRPr="00AD6C1B">
        <w:t>S ohledem na skutečnost, že stavbou je upravováno mimo jiné i stávající zabezpečovací zařízení, je nutné, aby zhotovení Díla probíhalo v úzké spolupráci se správcem zařízení a jeho odbornými složkami.</w:t>
      </w:r>
    </w:p>
    <w:p w:rsidR="00EE5578" w:rsidRDefault="00EE5578" w:rsidP="00EE5578">
      <w:pPr>
        <w:pStyle w:val="Nadpis2-2"/>
      </w:pPr>
      <w:bookmarkStart w:id="29" w:name="_Toc12371206"/>
      <w:bookmarkStart w:id="30" w:name="_Toc61859829"/>
      <w:r w:rsidRPr="00811815">
        <w:t xml:space="preserve">Zhotovení </w:t>
      </w:r>
      <w:r w:rsidRPr="00EE5578">
        <w:t>Projektové</w:t>
      </w:r>
      <w:r w:rsidRPr="00811815">
        <w:t xml:space="preserve"> dokumentace</w:t>
      </w:r>
      <w:bookmarkEnd w:id="29"/>
      <w:bookmarkEnd w:id="30"/>
    </w:p>
    <w:p w:rsidR="00AD6C1B" w:rsidRPr="00EE5578" w:rsidRDefault="00AD6C1B" w:rsidP="00AD6C1B">
      <w:pPr>
        <w:pStyle w:val="Text2-1"/>
      </w:pPr>
      <w:r w:rsidRPr="00EE5578">
        <w:t>Projektová dokumentace bude zpracována dle schválené Z</w:t>
      </w:r>
      <w:r>
        <w:t>jednodušené d</w:t>
      </w:r>
      <w:r w:rsidRPr="00EE5578">
        <w:t>okumentace</w:t>
      </w:r>
      <w:r>
        <w:t xml:space="preserve"> stavby</w:t>
      </w:r>
      <w:r w:rsidRPr="00EE5578">
        <w:t xml:space="preserve">.  </w:t>
      </w:r>
    </w:p>
    <w:p w:rsidR="00AD6C1B" w:rsidRPr="005E7A26" w:rsidRDefault="00AD6C1B" w:rsidP="00AD6C1B">
      <w:pPr>
        <w:pStyle w:val="Text2-1"/>
        <w:rPr>
          <w:b/>
        </w:rPr>
      </w:pPr>
      <w:r w:rsidRPr="005E7A26">
        <w:rPr>
          <w:b/>
        </w:rPr>
        <w:t>Rozsah a členění dokumentace DSP</w:t>
      </w:r>
      <w:r>
        <w:rPr>
          <w:b/>
        </w:rPr>
        <w:t xml:space="preserve"> nebo DUSP</w:t>
      </w:r>
      <w:r w:rsidRPr="005E7A26">
        <w:rPr>
          <w:b/>
        </w:rPr>
        <w:t xml:space="preserve"> a PDPS:</w:t>
      </w:r>
    </w:p>
    <w:p w:rsidR="00AD6C1B" w:rsidRDefault="00AD6C1B" w:rsidP="00AD6C1B">
      <w:pPr>
        <w:pStyle w:val="Text2-2"/>
      </w:pPr>
      <w:r w:rsidRPr="005E7A26">
        <w:rPr>
          <w:b/>
        </w:rPr>
        <w:t>Dokumentace ve stupni DSP</w:t>
      </w:r>
      <w:r>
        <w:t xml:space="preserve"> bude zpracována v členění a rozsahu přílohy č. 3 vyhlášky č. 146/2008 Sb., o rozsahu a obsahu projektové dokumentace dopravních staveb, v platném znění (dále „vyhláška 146/2008 Sb.“) jako projektová dokumentace pro vydání stavebního povolení. Pro potřeby projednání, zejména v rámci SŽ, Zhotovitel použije pro zpracování této dokumentace přílohu č. 2 Směrnice GŘ č. 11/2006 Dokumentace pro </w:t>
      </w:r>
      <w:r>
        <w:lastRenderedPageBreak/>
        <w:t>přípravu staveb na železničních drahách celostátních a regionálních, v platném znění (dále „Směrnice GŘ č. 11/2006“), v nezbytném rozsahu.</w:t>
      </w:r>
    </w:p>
    <w:p w:rsidR="00AD6C1B" w:rsidRPr="008076CC" w:rsidRDefault="00AD6C1B" w:rsidP="00AD6C1B">
      <w:pPr>
        <w:pStyle w:val="Text2-2"/>
      </w:pPr>
      <w:r w:rsidRPr="008076CC">
        <w:rPr>
          <w:b/>
        </w:rPr>
        <w:t xml:space="preserve">Dokumentace ve stupni DUSP </w:t>
      </w:r>
      <w:r w:rsidRPr="008076CC">
        <w:t>bude zpracována v členění a rozsahu přílohy č. 10 vyhlášky č. 499/2006 Sb., o dokumentaci staveb, v platném znění (dále „vyhláška č. 499/2006 Sb.“), jako dokumentace pro vydání společného povolení stavby dráhy. Pro potřeby projednání, zejména v rámci Správy železnic, státní organizace (dále jen „SŽ“), Zhotovitel použije pro zpracování této dokumentace požadavky příloh č. 1 a 2 Směrnice GŘ č. 11/2006 Dokumentace pro přípravu staveb na železničních drahách celostátních a regionálních, v platném znění (dále „Směrnice GŘ č. 11/2006“) v nezbytném rozsahu.</w:t>
      </w:r>
    </w:p>
    <w:p w:rsidR="00AD6C1B" w:rsidRDefault="00AD6C1B" w:rsidP="00AD6C1B">
      <w:pPr>
        <w:pStyle w:val="Text2-2"/>
      </w:pPr>
      <w:r w:rsidRPr="005E7A26">
        <w:rPr>
          <w:b/>
        </w:rPr>
        <w:t>Dokumentace ve stupni PDPS</w:t>
      </w:r>
      <w:r>
        <w:t xml:space="preserve"> bude zpracována v členění a rozsahu přílohy č. 4 vyhlášky č. 146/2008 Sb. o rozsahu a obsahu projektové dokumentace dopravních staveb, v platném znění. Pro potřeby projednání, zejména v rámci SŽ, Zhotovitel použije pro zpracování této dokumentace přílohu č. 2 Směrnice GŘ č.11/2006.</w:t>
      </w:r>
    </w:p>
    <w:p w:rsidR="00AD6C1B" w:rsidRDefault="00AD6C1B" w:rsidP="00AD6C1B">
      <w:pPr>
        <w:pStyle w:val="Text2-2"/>
      </w:pPr>
      <w:r w:rsidRPr="00F43E8A">
        <w:t xml:space="preserve">Označení dokumentace, struktura objektové skladby, včetně grafické úpravy Popisového pole bude provedeno dle příloh „Manuál struktury a popisu dokumentace“ (viz Příloha </w:t>
      </w:r>
      <w:r>
        <w:fldChar w:fldCharType="begin"/>
      </w:r>
      <w:r>
        <w:instrText xml:space="preserve"> REF _Ref56682081 \r \h </w:instrText>
      </w:r>
      <w:r>
        <w:fldChar w:fldCharType="separate"/>
      </w:r>
      <w:r>
        <w:t>8.1.1</w:t>
      </w:r>
      <w:r>
        <w:fldChar w:fldCharType="end"/>
      </w:r>
      <w:r w:rsidRPr="00F43E8A">
        <w:t xml:space="preserve">) a „Vzory Popisového pole a Seznamu“ (viz Příloha </w:t>
      </w:r>
      <w:r>
        <w:fldChar w:fldCharType="begin"/>
      </w:r>
      <w:r>
        <w:instrText xml:space="preserve"> REF _Ref56682089 \r \h </w:instrText>
      </w:r>
      <w:r>
        <w:fldChar w:fldCharType="separate"/>
      </w:r>
      <w:r>
        <w:t>8.1.2</w:t>
      </w:r>
      <w:r>
        <w:fldChar w:fldCharType="end"/>
      </w:r>
      <w:r w:rsidRPr="00F43E8A">
        <w:t>).</w:t>
      </w:r>
      <w:r>
        <w:t xml:space="preserve"> Pokud bude v předchozím stupni jiné označení SO/PS, </w:t>
      </w:r>
      <w:r w:rsidRPr="00413B17">
        <w:t xml:space="preserve">Zhotovitel dokumentace v Průvodní technické zprávě uvede pro změnu označení SO a PS převodní tabulku mezi </w:t>
      </w:r>
      <w:r>
        <w:t xml:space="preserve">předchozím stupněm </w:t>
      </w:r>
      <w:r w:rsidRPr="00413B17">
        <w:t>a</w:t>
      </w:r>
      <w:r>
        <w:t xml:space="preserve"> </w:t>
      </w:r>
      <w:r w:rsidRPr="00413B17">
        <w:t>DSP. V</w:t>
      </w:r>
      <w:r>
        <w:t> </w:t>
      </w:r>
      <w:r w:rsidRPr="00413B17">
        <w:t>případě vydaného platného územního rozhodnutí, zajistí souhlas se změnou konvence značení pro potřeby stavebního řízení.</w:t>
      </w:r>
    </w:p>
    <w:p w:rsidR="00AD6C1B" w:rsidRDefault="00AD6C1B" w:rsidP="00AD6C1B">
      <w:pPr>
        <w:pStyle w:val="Text2-2"/>
        <w:numPr>
          <w:ilvl w:val="3"/>
          <w:numId w:val="36"/>
        </w:numPr>
      </w:pPr>
      <w:r>
        <w:t>Součástí PDPS je i zpracování technologických postupů provádění prací včetně kontrolního a zkušebního plánu v jednotlivých etapách stavby (především v plánované výluce) jednotlivých objektech dle projektové dokumentace a TKP.</w:t>
      </w:r>
    </w:p>
    <w:p w:rsidR="00AD6C1B" w:rsidRPr="00FC5EFB" w:rsidRDefault="00AD6C1B" w:rsidP="00AD6C1B">
      <w:pPr>
        <w:pStyle w:val="Text2-2"/>
        <w:numPr>
          <w:ilvl w:val="3"/>
          <w:numId w:val="36"/>
        </w:numPr>
      </w:pPr>
      <w:r w:rsidRPr="00FC5EFB">
        <w:t>Oba stupně dokumentace (DSP</w:t>
      </w:r>
      <w:r>
        <w:t>/DUSP</w:t>
      </w:r>
      <w:r w:rsidRPr="00FC5EFB">
        <w:t xml:space="preserve"> a PDPS) budou projednány a</w:t>
      </w:r>
      <w:r>
        <w:t> </w:t>
      </w:r>
      <w:r w:rsidRPr="00FC5EFB">
        <w:t>odsouhlaseny společně.</w:t>
      </w:r>
    </w:p>
    <w:p w:rsidR="00AD6C1B" w:rsidRPr="008076CC" w:rsidRDefault="00AD6C1B" w:rsidP="00AD6C1B">
      <w:pPr>
        <w:pStyle w:val="Text2-2"/>
      </w:pPr>
      <w:r w:rsidRPr="008076CC">
        <w:t>Nad rámec povinných příloh dle vyhlášky 146/2008 Sb. budou v Dokladové části dokumentace doložené dle přílohy č. 2 Směrnice GŘ č. 11/2006 části G, H a I a dle VTP/P+R/06/20 části J a K.</w:t>
      </w:r>
    </w:p>
    <w:p w:rsidR="00AD6C1B" w:rsidRDefault="00AD6C1B" w:rsidP="00AD6C1B">
      <w:pPr>
        <w:pStyle w:val="Text2-2"/>
      </w:pPr>
      <w:r>
        <w:t xml:space="preserve">Zhotovitel zároveň zajistí zpracování veškerých potřebných průzkumů (inženýrskogeologický / geotechnických, stavebně technický atd.).  </w:t>
      </w:r>
    </w:p>
    <w:p w:rsidR="00AD6C1B" w:rsidRDefault="00AD6C1B" w:rsidP="00AD6C1B">
      <w:pPr>
        <w:pStyle w:val="Text2-1"/>
      </w:pPr>
      <w:r w:rsidRPr="00200B6E">
        <w:t xml:space="preserve">V projektové dokumentaci </w:t>
      </w:r>
      <w:r>
        <w:t>pokud to technologie umožní, budou navrženy ledkové výstražníky a</w:t>
      </w:r>
      <w:r w:rsidRPr="00200B6E">
        <w:t xml:space="preserve"> kompozitní břevna </w:t>
      </w:r>
      <w:r>
        <w:t>-</w:t>
      </w:r>
      <w:r w:rsidRPr="00200B6E">
        <w:rPr>
          <w:sz w:val="24"/>
          <w:szCs w:val="24"/>
        </w:rPr>
        <w:t xml:space="preserve"> </w:t>
      </w:r>
      <w:r>
        <w:t>Z</w:t>
      </w:r>
      <w:r w:rsidRPr="00200B6E">
        <w:t xml:space="preserve">hotovitel bude postupovat dle Směrnice č. 34 </w:t>
      </w:r>
      <w:r>
        <w:t>„</w:t>
      </w:r>
      <w:r w:rsidRPr="00101533">
        <w:t>Směrnice pro uvádění do provozu výrobků, kt</w:t>
      </w:r>
      <w:r>
        <w:t>eré jsou součástí sdělovacích a </w:t>
      </w:r>
      <w:r w:rsidRPr="00101533">
        <w:t>zabezpečovacích zařízení a zařízení elektrotechniky a energetiky, na železniční dopravní cestě ve vlastnictví státu státní organizace Správa železniční dopravní cesty ve znění změn</w:t>
      </w:r>
      <w:r>
        <w:t xml:space="preserve">“ </w:t>
      </w:r>
      <w:r w:rsidRPr="00200B6E">
        <w:t>– Zavedení Ověřovacího provozu.</w:t>
      </w:r>
    </w:p>
    <w:p w:rsidR="00AD6C1B" w:rsidRPr="00556757" w:rsidRDefault="00AD6C1B" w:rsidP="00AD6C1B">
      <w:pPr>
        <w:pStyle w:val="Text2-1"/>
      </w:pPr>
      <w:r>
        <w:t xml:space="preserve">Zhotovitel </w:t>
      </w:r>
      <w:r w:rsidRPr="00556757">
        <w:t>bude přednostně situovat celou stavbu na pozemcích ve správě SŽ</w:t>
      </w:r>
      <w:r>
        <w:t>,</w:t>
      </w:r>
      <w:r w:rsidRPr="00556757">
        <w:t xml:space="preserve"> nelze</w:t>
      </w:r>
      <w:r>
        <w:noBreakHyphen/>
      </w:r>
      <w:r w:rsidRPr="00556757">
        <w:t xml:space="preserve">li toto splnit, pak na pozemcích v majetku ČD. Umístění stavby na pozemcích jiných vlastníků je možné až po odsouhlasení </w:t>
      </w:r>
      <w:r>
        <w:t xml:space="preserve">Objednatelem </w:t>
      </w:r>
      <w:r w:rsidRPr="00556757">
        <w:t xml:space="preserve">na základě opodstatněného návrhu </w:t>
      </w:r>
      <w:r>
        <w:t xml:space="preserve">Zhotovitele </w:t>
      </w:r>
      <w:r w:rsidRPr="00556757">
        <w:t>ještě před použitím cizího pozemku</w:t>
      </w:r>
      <w:r>
        <w:t>.</w:t>
      </w:r>
      <w:r w:rsidRPr="00556757">
        <w:t xml:space="preserve"> </w:t>
      </w:r>
    </w:p>
    <w:p w:rsidR="00AD6C1B" w:rsidRPr="00556757" w:rsidRDefault="00AD6C1B" w:rsidP="00AD6C1B">
      <w:pPr>
        <w:pStyle w:val="Text2-1"/>
      </w:pPr>
      <w:r w:rsidRPr="00556757">
        <w:t>Pokud stavba bude situována na pozemky ČD, bude přednostně respektována hranice UMVŽST (tzn. na pozemky, které budou převedeny do správy SŽ). Součástí dokumentace bude situace se zákresem SO a PS v katastrální mapě s barevným rozlišením pozemků ve správě SŽ, pozemků ČD určených k převodu do správy SŽ, pozemků ČD a ostatní pozemky.</w:t>
      </w:r>
    </w:p>
    <w:p w:rsidR="00AD6C1B" w:rsidRPr="008076CC" w:rsidRDefault="00AD6C1B" w:rsidP="00AD6C1B">
      <w:pPr>
        <w:pStyle w:val="Text2-1"/>
      </w:pPr>
      <w:r w:rsidRPr="008076CC">
        <w:t xml:space="preserve">V případě, že stavba bude zasahovat do pozemků, objektů/místností, které jsou v majetku/právu hospodařit pro SŽ a mohou být komerčně pronajaty, požadujeme v Projektové dokumentaci tyto nemovitosti vypsat a uvést IC nemovitosti, případně </w:t>
      </w:r>
      <w:r w:rsidRPr="008076CC">
        <w:lastRenderedPageBreak/>
        <w:t xml:space="preserve">SAP číslo místnosti dle evidence SŽ. Pokud z projednání DSP vyplyne, že k zásahům do pronajatých nemovitostí dojde, upozorňujeme předem, že tyto zásahy bude nutné hlásit alespoň 3 měsíce před zahájením stavby na e-mail: </w:t>
      </w:r>
      <w:hyperlink r:id="rId11" w:history="1">
        <w:r w:rsidRPr="008076CC">
          <w:rPr>
            <w:u w:val="single"/>
          </w:rPr>
          <w:t>ORPHAobch@spravazeleznic.cz</w:t>
        </w:r>
      </w:hyperlink>
      <w:r w:rsidRPr="008076CC">
        <w:t>.</w:t>
      </w:r>
    </w:p>
    <w:p w:rsidR="00AD6C1B" w:rsidRPr="006C33D8" w:rsidRDefault="00AD6C1B" w:rsidP="00AD6C1B">
      <w:pPr>
        <w:pStyle w:val="Text2-1"/>
        <w:rPr>
          <w:rFonts w:asciiTheme="minorHAnsi" w:hAnsiTheme="minorHAnsi"/>
        </w:rPr>
      </w:pPr>
      <w:r w:rsidRPr="006C33D8">
        <w:rPr>
          <w:rFonts w:asciiTheme="minorHAnsi" w:hAnsiTheme="minorHAnsi"/>
        </w:rPr>
        <w:t xml:space="preserve">Zhotovitel vypracuje </w:t>
      </w:r>
      <w:r>
        <w:rPr>
          <w:rFonts w:asciiTheme="minorHAnsi" w:hAnsiTheme="minorHAnsi"/>
        </w:rPr>
        <w:t>D</w:t>
      </w:r>
      <w:r w:rsidRPr="006C33D8">
        <w:rPr>
          <w:rFonts w:asciiTheme="minorHAnsi" w:hAnsiTheme="minorHAnsi"/>
        </w:rPr>
        <w:t xml:space="preserve">okladovou část </w:t>
      </w:r>
      <w:r>
        <w:rPr>
          <w:rFonts w:asciiTheme="minorHAnsi" w:hAnsiTheme="minorHAnsi"/>
        </w:rPr>
        <w:t xml:space="preserve">Projektové </w:t>
      </w:r>
      <w:r w:rsidRPr="006C33D8">
        <w:rPr>
          <w:rFonts w:asciiTheme="minorHAnsi" w:hAnsiTheme="minorHAnsi"/>
        </w:rPr>
        <w:t>dokumentace a zajistí vyjádření k</w:t>
      </w:r>
      <w:r>
        <w:rPr>
          <w:rFonts w:asciiTheme="minorHAnsi" w:hAnsiTheme="minorHAnsi"/>
        </w:rPr>
        <w:t> </w:t>
      </w:r>
      <w:r w:rsidRPr="006C33D8">
        <w:rPr>
          <w:rFonts w:asciiTheme="minorHAnsi" w:hAnsiTheme="minorHAnsi"/>
        </w:rPr>
        <w:t>podzemním a</w:t>
      </w:r>
      <w:r>
        <w:rPr>
          <w:rFonts w:asciiTheme="minorHAnsi" w:hAnsiTheme="minorHAnsi"/>
        </w:rPr>
        <w:t> </w:t>
      </w:r>
      <w:r w:rsidRPr="006C33D8">
        <w:rPr>
          <w:rFonts w:asciiTheme="minorHAnsi" w:hAnsiTheme="minorHAnsi"/>
        </w:rPr>
        <w:t xml:space="preserve">nadzemním inženýrským sítím. Součástí </w:t>
      </w:r>
      <w:r>
        <w:rPr>
          <w:rFonts w:asciiTheme="minorHAnsi" w:hAnsiTheme="minorHAnsi"/>
        </w:rPr>
        <w:t xml:space="preserve">Projektové </w:t>
      </w:r>
      <w:r w:rsidRPr="006C33D8">
        <w:rPr>
          <w:rFonts w:asciiTheme="minorHAnsi" w:hAnsiTheme="minorHAnsi"/>
        </w:rPr>
        <w:t>dokumentace bude i zhotovení smluv pro zřízení věcných břemen - služebnosti na stavbou dotčených pozemcích nebo kupních smluv.</w:t>
      </w:r>
    </w:p>
    <w:p w:rsidR="00AD6C1B" w:rsidRPr="00556757" w:rsidRDefault="00AD6C1B" w:rsidP="00AD6C1B">
      <w:pPr>
        <w:pStyle w:val="Text2-1"/>
      </w:pPr>
      <w:r w:rsidRPr="00556757">
        <w:t>Bud</w:t>
      </w:r>
      <w:r>
        <w:t>ou</w:t>
      </w:r>
      <w:r w:rsidRPr="00556757">
        <w:t xml:space="preserve"> zpracován</w:t>
      </w:r>
      <w:r>
        <w:t>y</w:t>
      </w:r>
      <w:r w:rsidRPr="00556757">
        <w:t xml:space="preserve"> </w:t>
      </w:r>
      <w:r>
        <w:t xml:space="preserve">Zásady organizace </w:t>
      </w:r>
      <w:r w:rsidRPr="00556757">
        <w:t>výstavby (stavební postupy a jejich harmonogram, vč.</w:t>
      </w:r>
      <w:r>
        <w:t> </w:t>
      </w:r>
      <w:r w:rsidRPr="00556757">
        <w:t>vyznačení doby trvání rozhodujících SO a PS)</w:t>
      </w:r>
      <w:r>
        <w:t xml:space="preserve">, které </w:t>
      </w:r>
      <w:r w:rsidRPr="00806E3F">
        <w:t>bud</w:t>
      </w:r>
      <w:r>
        <w:t xml:space="preserve">ou </w:t>
      </w:r>
      <w:r w:rsidRPr="00806E3F">
        <w:t>vycházet ze schválené Zjednodušené dokumentace stavby</w:t>
      </w:r>
      <w:r>
        <w:t>.</w:t>
      </w:r>
    </w:p>
    <w:p w:rsidR="00AD6C1B" w:rsidRDefault="00AD6C1B" w:rsidP="00AD6C1B">
      <w:pPr>
        <w:pStyle w:val="Text2-1"/>
      </w:pPr>
      <w:r w:rsidRPr="00556757">
        <w:t>V</w:t>
      </w:r>
      <w:r>
        <w:t xml:space="preserve"> Projektové </w:t>
      </w:r>
      <w:r w:rsidRPr="00556757">
        <w:t>dokumentaci budou vyznačeny předpokládané plochy zařízení staveniště, nutné pro výstavbu jednotlivých SO a PS, vytipovány přípojné body elektrické energie, telefonu, vody popř. plynu včetně řešení nutného sociálního zázemí pro pracovníky. Podmínky napojení na inženýrské sítě pro účely zařízení staveniště budou projednány se správci sítí.</w:t>
      </w:r>
    </w:p>
    <w:p w:rsidR="00AD6C1B" w:rsidRPr="00556757" w:rsidRDefault="00AD6C1B" w:rsidP="00AD6C1B">
      <w:pPr>
        <w:pStyle w:val="Text2-1"/>
      </w:pPr>
      <w:r w:rsidRPr="00556757">
        <w:t xml:space="preserve">Schvalovací protokol bude ze strany </w:t>
      </w:r>
      <w:r>
        <w:t>O</w:t>
      </w:r>
      <w:r w:rsidRPr="00556757">
        <w:t xml:space="preserve">bjednatele vydáván znovu pouze v případě oprávněných změn nákladů stavby, v ostatních případech se za právoplatný považuje Schvalovací protokol vydaný na základě předešlého stupně dokumentace, který je závazným podkladem pro výběr Zhotovitele díla.  Za Posuzovací protokol stavby bude považováno souhrnné vydání všech souhlasných stanovisek k jednotlivým PS a SO na závěr všech dílčích projednání a projektových prací, jako součást </w:t>
      </w:r>
      <w:r>
        <w:t>D</w:t>
      </w:r>
      <w:r w:rsidRPr="00556757">
        <w:t xml:space="preserve">okladové části </w:t>
      </w:r>
      <w:r>
        <w:t>Projektové dokumentace</w:t>
      </w:r>
      <w:r w:rsidRPr="00556757">
        <w:t xml:space="preserve">. Toto je </w:t>
      </w:r>
      <w:r>
        <w:t>Z</w:t>
      </w:r>
      <w:r w:rsidRPr="00556757">
        <w:t>hotovitel povinen předložit nejpozději do 1 měsíce po odsouhlasení projekt</w:t>
      </w:r>
      <w:r>
        <w:t xml:space="preserve">ové dokumentace </w:t>
      </w:r>
      <w:r w:rsidRPr="00556757">
        <w:t>u posledního PS nebo SO.</w:t>
      </w:r>
    </w:p>
    <w:p w:rsidR="00AD6C1B" w:rsidRPr="004C568C" w:rsidRDefault="00AD6C1B" w:rsidP="00AD6C1B">
      <w:pPr>
        <w:pStyle w:val="Text2-1"/>
        <w:rPr>
          <w:rStyle w:val="Tun"/>
          <w:b w:val="0"/>
        </w:rPr>
      </w:pPr>
      <w:r w:rsidRPr="008076CC">
        <w:t xml:space="preserve">V článku 5.2 ve VTP/P+R/06/20 se v celém článku nahrazuje označení „Část I. Geodetická dokumentace“ na označení „Dokladová část - Geodetická dokumentace“, viz „Manuál struktury a popisu </w:t>
      </w:r>
      <w:r w:rsidRPr="004C568C">
        <w:t xml:space="preserve">dokumentace“ (viz Příloha </w:t>
      </w:r>
      <w:r w:rsidRPr="004C568C">
        <w:fldChar w:fldCharType="begin"/>
      </w:r>
      <w:r w:rsidRPr="004C568C">
        <w:instrText xml:space="preserve"> REF _Ref56682081 \r \h  \* MERGEFORMAT </w:instrText>
      </w:r>
      <w:r w:rsidRPr="004C568C">
        <w:fldChar w:fldCharType="separate"/>
      </w:r>
      <w:r w:rsidRPr="004C568C">
        <w:t>8.1.1</w:t>
      </w:r>
      <w:r w:rsidRPr="004C568C">
        <w:fldChar w:fldCharType="end"/>
      </w:r>
      <w:r w:rsidRPr="004C568C">
        <w:t>).</w:t>
      </w:r>
    </w:p>
    <w:p w:rsidR="00AD6C1B" w:rsidRPr="004C568C" w:rsidRDefault="00AD6C1B" w:rsidP="00AD6C1B">
      <w:pPr>
        <w:pStyle w:val="Text2-1"/>
      </w:pPr>
      <w:r w:rsidRPr="004C568C">
        <w:t>Zhotovitel nebude zpracovávat 3D vizualizace a 3D zákresy vizualizací do fotografií v rozsahu dle kapitoly 4.6 Vizualizace a zákresy do fotek VTP/P+R/06/20.</w:t>
      </w:r>
    </w:p>
    <w:p w:rsidR="00AD6C1B" w:rsidRPr="00EE5578" w:rsidRDefault="00AD6C1B" w:rsidP="00AD6C1B">
      <w:pPr>
        <w:pStyle w:val="Text2-1"/>
      </w:pPr>
      <w:r w:rsidRPr="00EE5578">
        <w:t xml:space="preserve">Zhotovitel </w:t>
      </w:r>
      <w:r>
        <w:t>D</w:t>
      </w:r>
      <w:r w:rsidRPr="00EE5578">
        <w:t xml:space="preserve">íla zajistí důsledné plnění požadavků vyplývající z vyjádření dotčených orgánů a osob uvedených v dokladové části </w:t>
      </w:r>
      <w:r>
        <w:t xml:space="preserve">předchozího stupně dokumentace </w:t>
      </w:r>
      <w:r w:rsidRPr="00EE5578">
        <w:t>a</w:t>
      </w:r>
      <w:r>
        <w:t> </w:t>
      </w:r>
      <w:r w:rsidRPr="00EE5578">
        <w:t>související dokumentace a to ve vzájemné součinnosti a návaznosti.</w:t>
      </w:r>
    </w:p>
    <w:p w:rsidR="00AD6C1B" w:rsidRPr="006C33D8" w:rsidRDefault="00AD6C1B" w:rsidP="00AD6C1B">
      <w:pPr>
        <w:pStyle w:val="Text2-1"/>
      </w:pPr>
      <w:r w:rsidRPr="006C33D8">
        <w:t xml:space="preserve">Zhotovitel zajistí zpracování a podání žádosti o potřebné stavební povolení na základě udělení plné moci </w:t>
      </w:r>
      <w:r>
        <w:t>O</w:t>
      </w:r>
      <w:r w:rsidRPr="006C33D8">
        <w:t>bjednatelem a zajistí vydání stavebního povolení, nebo oznámení ve zkráceném řízení.</w:t>
      </w:r>
    </w:p>
    <w:p w:rsidR="00AD6C1B" w:rsidRPr="005E7A26" w:rsidRDefault="00AD6C1B" w:rsidP="00AD6C1B">
      <w:pPr>
        <w:pStyle w:val="Text2-1"/>
        <w:rPr>
          <w:b/>
        </w:rPr>
      </w:pPr>
      <w:r w:rsidRPr="005E7A26">
        <w:rPr>
          <w:b/>
        </w:rPr>
        <w:t>Zhotovení stavby lze zahájit až po schválení Projektové dokumentace Objednatelem a nabytí právní moci stavebního povolení.</w:t>
      </w:r>
    </w:p>
    <w:p w:rsidR="00AD6C1B" w:rsidRPr="00B93B7E" w:rsidRDefault="00AD6C1B" w:rsidP="00AD6C1B">
      <w:pPr>
        <w:pStyle w:val="Text2-1"/>
      </w:pPr>
      <w:r w:rsidRPr="00B93B7E">
        <w:t>Odstavec 4.1.18 VTP/P+R/06/20 se ruší a nahrazuje se následujícím textem:</w:t>
      </w:r>
    </w:p>
    <w:p w:rsidR="00AD6C1B" w:rsidRDefault="00AD6C1B" w:rsidP="00AD6C1B">
      <w:pPr>
        <w:pStyle w:val="Textbezslovn"/>
      </w:pPr>
      <w:r w:rsidRPr="00B93B7E">
        <w:t xml:space="preserve">Zhotovitel je při zhotovení návrhu harmonogramu stavby povinen efektivně a optimálně navrhnout časový plán realizace stavby rozdělený do jednotlivých stavebních postupů s maximálním využitím doby pro efektivní časovou koordinaci, vzájemně na sebe navazujících činností zahrnutých do stavby. Navržený časový plán bude </w:t>
      </w:r>
      <w:r w:rsidRPr="00B93B7E">
        <w:rPr>
          <w:b/>
        </w:rPr>
        <w:t>efektivně využívat 7 dnů v týdnu</w:t>
      </w:r>
      <w:r w:rsidRPr="00B93B7E">
        <w:t xml:space="preserve">, se zohledněním státem uznávaných svátků v ČR a </w:t>
      </w:r>
      <w:r w:rsidRPr="00B93B7E">
        <w:rPr>
          <w:b/>
        </w:rPr>
        <w:t>využitím dvousměnné pracovní doby (5:00 – 22:00 hodin)</w:t>
      </w:r>
      <w:r w:rsidRPr="00B93B7E">
        <w:t xml:space="preserve">. Při návrhu harmonogramu projektant prověří možnost souběhu jednotlivých postupů pro maximální zkrácení doby výstavby </w:t>
      </w:r>
      <w:r w:rsidRPr="00B93B7E">
        <w:rPr>
          <w:b/>
        </w:rPr>
        <w:t>a možnost provádění vybraných činností v nočních směnách</w:t>
      </w:r>
      <w:r w:rsidRPr="00B93B7E">
        <w:t xml:space="preserve">. Pro noční práce budou vždy stanovené podmínky a požadavky, za kterých se budou práce provádět.  V harmonogramu stavby bude taktéž definovaná kritická cesta pro realizaci stavby, která bude zahrnovat seznamu činností a podmínek, které zásadním způsobem ovlivňují dobu určenou pro realizaci a dokončení stavby. Datum dokončení poslední činnosti na kritické cestě bude zároveň datem dokončení stavby. Pro kritické činnosti bude platit, že jejich celková časová rezerva, tj. volná časová rezerva je rovna nule, tzn., že zdržení počátku takové činnosti nebo prodloužení </w:t>
      </w:r>
      <w:r w:rsidRPr="00B93B7E">
        <w:lastRenderedPageBreak/>
        <w:t>doby trvání činnosti bude mít vliv na konečné datum dokončení stavby. Objednatel požaduje, aby ukončení výlukových prací nebylo plánováno na dny pracovního volna a pracovního klidu, případně v pracovní dny po 16.00 hod.</w:t>
      </w:r>
    </w:p>
    <w:p w:rsidR="00AD6C1B" w:rsidRPr="00811815" w:rsidRDefault="00AD6C1B" w:rsidP="00AD6C1B">
      <w:pPr>
        <w:pStyle w:val="Nadpis2-2"/>
        <w:spacing w:before="240"/>
        <w:contextualSpacing/>
      </w:pPr>
      <w:bookmarkStart w:id="31" w:name="_Toc61261975"/>
      <w:bookmarkStart w:id="32" w:name="_Toc61859830"/>
      <w:r w:rsidRPr="00811815">
        <w:t>Zhotovení stavby</w:t>
      </w:r>
      <w:bookmarkEnd w:id="31"/>
      <w:bookmarkEnd w:id="32"/>
    </w:p>
    <w:p w:rsidR="00AD6C1B" w:rsidRPr="006C33D8" w:rsidRDefault="00AD6C1B" w:rsidP="00AD6C1B">
      <w:pPr>
        <w:pStyle w:val="Text2-1"/>
        <w:rPr>
          <w:rFonts w:asciiTheme="minorHAnsi" w:hAnsiTheme="minorHAnsi"/>
        </w:rPr>
      </w:pPr>
      <w:r w:rsidRPr="006C33D8">
        <w:rPr>
          <w:rFonts w:asciiTheme="minorHAnsi" w:hAnsiTheme="minorHAnsi"/>
        </w:rPr>
        <w:t xml:space="preserve">Před zahájením </w:t>
      </w:r>
      <w:r>
        <w:rPr>
          <w:rFonts w:asciiTheme="minorHAnsi" w:hAnsiTheme="minorHAnsi"/>
        </w:rPr>
        <w:t>zhotovení stavby</w:t>
      </w:r>
      <w:r w:rsidRPr="006C33D8">
        <w:rPr>
          <w:rFonts w:asciiTheme="minorHAnsi" w:hAnsiTheme="minorHAnsi"/>
        </w:rPr>
        <w:t xml:space="preserve"> (zejména výkopových prací a kab</w:t>
      </w:r>
      <w:r>
        <w:rPr>
          <w:rFonts w:asciiTheme="minorHAnsi" w:hAnsiTheme="minorHAnsi"/>
        </w:rPr>
        <w:t>elizace) zajistí Zhotovitel vyty</w:t>
      </w:r>
      <w:r w:rsidRPr="006C33D8">
        <w:rPr>
          <w:rFonts w:asciiTheme="minorHAnsi" w:hAnsiTheme="minorHAnsi"/>
        </w:rPr>
        <w:t xml:space="preserve">čení hranic </w:t>
      </w:r>
      <w:r>
        <w:rPr>
          <w:rFonts w:asciiTheme="minorHAnsi" w:hAnsiTheme="minorHAnsi"/>
        </w:rPr>
        <w:t>pozemků ve správě SŽ</w:t>
      </w:r>
      <w:r w:rsidRPr="006C33D8">
        <w:rPr>
          <w:rFonts w:asciiTheme="minorHAnsi" w:hAnsiTheme="minorHAnsi"/>
        </w:rPr>
        <w:t>, aby nedošlo během realizace k dotčení nebo záboru cizích pozemků. V případě, že by přesto k takovému záboru došlo, bude řešení vzniklých problémů věcí a plně k tíži Zhotovitele.</w:t>
      </w:r>
    </w:p>
    <w:p w:rsidR="00AD6C1B" w:rsidRPr="0093670A" w:rsidRDefault="00AD6C1B" w:rsidP="00AD6C1B">
      <w:pPr>
        <w:pStyle w:val="Text2-1"/>
      </w:pPr>
      <w:r>
        <w:t>Po vyty</w:t>
      </w:r>
      <w:r w:rsidRPr="0093670A">
        <w:t xml:space="preserve">čení kabelových tras a před zahájením výkopových prací je Zhotovitel povinen </w:t>
      </w:r>
      <w:r w:rsidRPr="00B31AE9">
        <w:t>svolat jednání v dané železniční stanici a přilehlém mezistaničním úseku za účasti zhotovitele projektové dokumentace sdělovacího a zabezpečovacího zařízení a silnoproudu, jednotlivých podzhotovitelů a Objednatele.</w:t>
      </w:r>
      <w:r w:rsidRPr="0093670A">
        <w:t xml:space="preserve"> Cílem je na místě upřesnit a</w:t>
      </w:r>
      <w:r>
        <w:t> </w:t>
      </w:r>
      <w:r w:rsidRPr="0093670A">
        <w:t>zkoordinovat jednotlivé trasy a zkoordinovat provádění výkopových prací s pracemi ostatních PS a SO. Z jednání je Zhotovitel povinen vyhotovit záznam</w:t>
      </w:r>
      <w:r w:rsidRPr="001F209B">
        <w:t>, jehož přílohou bude prezenční listina</w:t>
      </w:r>
      <w:r w:rsidRPr="0093670A">
        <w:t>. Zhotovitel musí být připraven na chyby a lokální změny v</w:t>
      </w:r>
      <w:r>
        <w:t> </w:t>
      </w:r>
      <w:r w:rsidRPr="0093670A">
        <w:t>přesnosti údajů o polohách stávajících inž</w:t>
      </w:r>
      <w:r>
        <w:t>enýrských</w:t>
      </w:r>
      <w:r w:rsidRPr="0093670A">
        <w:t xml:space="preserve"> sítí.</w:t>
      </w:r>
      <w:r w:rsidRPr="00A40D82">
        <w:t xml:space="preserve"> Zhotovitel současně zajistí vytyčení všech </w:t>
      </w:r>
      <w:r>
        <w:t xml:space="preserve">dotčených </w:t>
      </w:r>
      <w:r w:rsidRPr="00A40D82">
        <w:t>inženýrských sítí.</w:t>
      </w:r>
    </w:p>
    <w:p w:rsidR="00AD6C1B" w:rsidRPr="0093670A" w:rsidRDefault="00AD6C1B" w:rsidP="00AD6C1B">
      <w:pPr>
        <w:pStyle w:val="Text2-1"/>
      </w:pPr>
      <w:r w:rsidRPr="0093670A">
        <w:t>Zhotovitel musí v rámci přejímacích řízení, technických prohlídek a uvedení zařízení do zkušebního provozu vytvořit časový prostor pro činnost odborných komisí Objednatele (dle předpisu SŽDC T200 pro vyzkoušení a uvádění železničních zabezpečovacích zařízení do provozu) v rozmezí cca 10 až 30 dní před předáním stavby (nebo její části) Objednateli v závislosti na rozsahu zařízení.</w:t>
      </w:r>
    </w:p>
    <w:p w:rsidR="00AD6C1B" w:rsidRPr="006C33D8" w:rsidRDefault="00AD6C1B" w:rsidP="00AD6C1B">
      <w:pPr>
        <w:pStyle w:val="Text2-1"/>
      </w:pPr>
      <w:r w:rsidRPr="0056271D">
        <w:rPr>
          <w:rFonts w:asciiTheme="minorHAnsi" w:hAnsiTheme="minorHAnsi"/>
        </w:rPr>
        <w:t>Zhotovitel je povinen před zahájením prací a po jejich skončení zpracovat pasport staveb</w:t>
      </w:r>
      <w:r>
        <w:rPr>
          <w:rFonts w:asciiTheme="minorHAnsi" w:hAnsiTheme="minorHAnsi"/>
        </w:rPr>
        <w:t xml:space="preserve">, </w:t>
      </w:r>
      <w:r w:rsidRPr="0056271D">
        <w:rPr>
          <w:rFonts w:asciiTheme="minorHAnsi" w:hAnsiTheme="minorHAnsi"/>
        </w:rPr>
        <w:t>zařízení</w:t>
      </w:r>
      <w:r>
        <w:rPr>
          <w:rFonts w:asciiTheme="minorHAnsi" w:hAnsiTheme="minorHAnsi"/>
        </w:rPr>
        <w:t xml:space="preserve"> a přístupových cest</w:t>
      </w:r>
      <w:r w:rsidRPr="0056271D">
        <w:rPr>
          <w:rFonts w:asciiTheme="minorHAnsi" w:hAnsiTheme="minorHAnsi"/>
        </w:rPr>
        <w:t xml:space="preserve"> včetně fotodokumentace, jejichž stav </w:t>
      </w:r>
      <w:r>
        <w:rPr>
          <w:rFonts w:asciiTheme="minorHAnsi" w:hAnsiTheme="minorHAnsi"/>
        </w:rPr>
        <w:t>by mohl být stavbou ovlivněn, s </w:t>
      </w:r>
      <w:r w:rsidRPr="0056271D">
        <w:rPr>
          <w:rFonts w:asciiTheme="minorHAnsi" w:hAnsiTheme="minorHAnsi"/>
        </w:rPr>
        <w:t xml:space="preserve">cílem definovat úroveň stavu těchto staveb a zařízení před stavbou a po ní za účelem možnosti stanovit rozsah rekonstrukcí, případně náhrad těchto staveb a zařízení poškozených stavbou na náklady stavby. Při zpracování pasportu zajistí Zhotovitel účast vlastníků a správců předmětných staveb zařízení a </w:t>
      </w:r>
      <w:r>
        <w:rPr>
          <w:rFonts w:asciiTheme="minorHAnsi" w:hAnsiTheme="minorHAnsi"/>
        </w:rPr>
        <w:t>O</w:t>
      </w:r>
      <w:r w:rsidRPr="0056271D">
        <w:rPr>
          <w:rFonts w:asciiTheme="minorHAnsi" w:hAnsiTheme="minorHAnsi"/>
        </w:rPr>
        <w:t>bjednatele. Pasport se provede také u vodních zdrojů, u nichž by mohlo dojít k ovlivnění hladiny a</w:t>
      </w:r>
      <w:r>
        <w:rPr>
          <w:rFonts w:asciiTheme="minorHAnsi" w:hAnsiTheme="minorHAnsi"/>
        </w:rPr>
        <w:t> </w:t>
      </w:r>
      <w:r w:rsidRPr="0056271D">
        <w:rPr>
          <w:rFonts w:asciiTheme="minorHAnsi" w:hAnsiTheme="minorHAnsi"/>
        </w:rPr>
        <w:t>kvality spodní a povrchové vody stavbou a pozemních objektů a pozemků v okolí přístupových tras v pásu, který může být dotčen použitou technologií při výstavbě a</w:t>
      </w:r>
      <w:r>
        <w:rPr>
          <w:rFonts w:asciiTheme="minorHAnsi" w:hAnsiTheme="minorHAnsi"/>
        </w:rPr>
        <w:t> </w:t>
      </w:r>
      <w:r w:rsidRPr="0056271D">
        <w:rPr>
          <w:rFonts w:asciiTheme="minorHAnsi" w:hAnsiTheme="minorHAnsi"/>
        </w:rPr>
        <w:t>provozem na přístupových trasách.</w:t>
      </w:r>
    </w:p>
    <w:p w:rsidR="00AD6C1B" w:rsidRPr="006C33D8" w:rsidRDefault="00AD6C1B" w:rsidP="00AD6C1B">
      <w:pPr>
        <w:pStyle w:val="Text2-1"/>
      </w:pPr>
      <w:r w:rsidRPr="006C33D8">
        <w:t xml:space="preserve">Před započetím stavby bude přechodné dopravní značení předloženo Zhotovitelem k odsouhlasení </w:t>
      </w:r>
      <w:r>
        <w:t xml:space="preserve">příslušnému pracovišti </w:t>
      </w:r>
      <w:r w:rsidRPr="006C33D8">
        <w:t>Policii ČR, Dopravnímu inspektorátu pro pří</w:t>
      </w:r>
      <w:r w:rsidRPr="005E7A26">
        <w:rPr>
          <w:rStyle w:val="Text2-1Char"/>
        </w:rPr>
        <w:t>padnou úpravu a doplnění s ohledem na aktuální stav silniční sítě. Dále</w:t>
      </w:r>
      <w:r w:rsidRPr="006C33D8">
        <w:t xml:space="preserve"> bude provedeno projednání s příslušným silničním správním úřadem.</w:t>
      </w:r>
    </w:p>
    <w:p w:rsidR="00AD6C1B" w:rsidRPr="006C33D8" w:rsidRDefault="00AD6C1B" w:rsidP="00AD6C1B">
      <w:pPr>
        <w:pStyle w:val="Text2-1"/>
      </w:pPr>
      <w:r w:rsidRPr="006C33D8">
        <w:t>Zhotovitel musí v rámci přejímacích řízení vytvořit časový prostor pro činnost odborných komisí Objednatele (dle předpisu SŽDC T200 Předpis pro vyzkoušení a uvádění železničních zabezpečovacích zařízení do provozu) v rozmezí cca 10 až 30 dní před předáním Díla (nebo jeho části) Objednateli v závislosti na rozsahu zařízení.</w:t>
      </w:r>
    </w:p>
    <w:p w:rsidR="00AD6C1B" w:rsidRPr="006C33D8" w:rsidRDefault="00AD6C1B" w:rsidP="00AD6C1B">
      <w:pPr>
        <w:pStyle w:val="Text2-1"/>
        <w:tabs>
          <w:tab w:val="clear" w:pos="737"/>
          <w:tab w:val="num" w:pos="879"/>
        </w:tabs>
        <w:spacing w:line="276" w:lineRule="auto"/>
        <w:rPr>
          <w:rFonts w:asciiTheme="minorHAnsi" w:hAnsiTheme="minorHAnsi"/>
        </w:rPr>
      </w:pPr>
      <w:r w:rsidRPr="006C33D8">
        <w:rPr>
          <w:rFonts w:asciiTheme="minorHAnsi" w:hAnsiTheme="minorHAnsi"/>
        </w:rPr>
        <w:t>Objednatel požaduje před zahájením prací svolat jednání, na kterém bude se Zhotovitelem dohodnut postup při tvorbě výlukových rozkazů ve smyslu ustanovení předpisu SŽDC D7/2 v platném znění. Podrobnosti týkající se samotné výstavby budou řešeny samostatně na pravidelných kontrolních dnech v průběhu celé</w:t>
      </w:r>
      <w:r>
        <w:rPr>
          <w:rFonts w:asciiTheme="minorHAnsi" w:hAnsiTheme="minorHAnsi"/>
        </w:rPr>
        <w:t>ho zhotovení</w:t>
      </w:r>
      <w:r w:rsidRPr="006C33D8">
        <w:rPr>
          <w:rFonts w:asciiTheme="minorHAnsi" w:hAnsiTheme="minorHAnsi"/>
        </w:rPr>
        <w:t xml:space="preserve"> stavby.</w:t>
      </w:r>
    </w:p>
    <w:p w:rsidR="00AD6C1B" w:rsidRPr="006C33D8" w:rsidRDefault="00AD6C1B" w:rsidP="00AD6C1B">
      <w:pPr>
        <w:pStyle w:val="Text2-1"/>
      </w:pPr>
      <w:r w:rsidRPr="006C33D8">
        <w:t>Zhotovitel musí v dostatečném předstihu před ukončením jednotlivých stavebních postupů a výluk předat pověřenému pracovníkovi Objednatele všechny potřebné podklady pro zpracování úprav staničního řádu ve smyslu předpisu SŽDC D5.</w:t>
      </w:r>
    </w:p>
    <w:p w:rsidR="00AD6C1B" w:rsidRPr="006C33D8" w:rsidRDefault="00AD6C1B" w:rsidP="00AD6C1B">
      <w:pPr>
        <w:pStyle w:val="Text2-1"/>
      </w:pPr>
      <w:r w:rsidRPr="006C33D8">
        <w:t xml:space="preserve">Po dobu výstavby do uvedení do provozu, budou </w:t>
      </w:r>
      <w:r w:rsidRPr="006C33D8">
        <w:rPr>
          <w:rStyle w:val="Tun"/>
          <w:rFonts w:asciiTheme="minorHAnsi" w:hAnsiTheme="minorHAnsi"/>
        </w:rPr>
        <w:t>zneplatněny</w:t>
      </w:r>
      <w:r w:rsidRPr="006C33D8">
        <w:t xml:space="preserve"> všechny nově namontované výstražníky na přejezdu zakrytím světlo-nepropustným povlakem z RETRO REFLEXNÍHO MATERIALU, odolného všem povětrnostním vlivům, označené šikmo umístěným křížem s oranžovo-černým pruhem (v souladu s 3.4.7. TP 65 MD ze </w:t>
      </w:r>
      <w:r w:rsidRPr="006C33D8">
        <w:lastRenderedPageBreak/>
        <w:t>dne 31. 7. 2013 viz http://www.pjpk.cz/data/USR_001_2_8_TP/TP_65.pdf). Toto je opatření k odstranění duplicity v dopravním značení.</w:t>
      </w:r>
    </w:p>
    <w:p w:rsidR="00AD6C1B" w:rsidRPr="006C33D8" w:rsidRDefault="00AD6C1B" w:rsidP="00AD6C1B">
      <w:pPr>
        <w:pStyle w:val="Text2-1"/>
        <w:rPr>
          <w:rFonts w:asciiTheme="minorHAnsi" w:hAnsiTheme="minorHAnsi"/>
        </w:rPr>
      </w:pPr>
      <w:r w:rsidRPr="006C33D8">
        <w:rPr>
          <w:rFonts w:asciiTheme="minorHAnsi" w:hAnsiTheme="minorHAnsi"/>
        </w:rPr>
        <w:t xml:space="preserve">Součástí oznámení Zhotovitele o </w:t>
      </w:r>
      <w:r>
        <w:rPr>
          <w:rFonts w:asciiTheme="minorHAnsi" w:hAnsiTheme="minorHAnsi"/>
        </w:rPr>
        <w:t>termínu přejímacích zkoušek Části D</w:t>
      </w:r>
      <w:r w:rsidRPr="006C33D8">
        <w:rPr>
          <w:rFonts w:asciiTheme="minorHAnsi" w:hAnsiTheme="minorHAnsi"/>
        </w:rPr>
        <w:t xml:space="preserve">íla nebo </w:t>
      </w:r>
      <w:r>
        <w:rPr>
          <w:rFonts w:asciiTheme="minorHAnsi" w:hAnsiTheme="minorHAnsi"/>
        </w:rPr>
        <w:t xml:space="preserve">celého Díla </w:t>
      </w:r>
      <w:r w:rsidRPr="006C33D8">
        <w:rPr>
          <w:rFonts w:asciiTheme="minorHAnsi" w:hAnsiTheme="minorHAnsi"/>
        </w:rPr>
        <w:t xml:space="preserve">budou </w:t>
      </w:r>
      <w:r>
        <w:rPr>
          <w:rFonts w:asciiTheme="minorHAnsi" w:hAnsiTheme="minorHAnsi"/>
        </w:rPr>
        <w:t xml:space="preserve">mimo jiné </w:t>
      </w:r>
      <w:r w:rsidRPr="006C33D8">
        <w:rPr>
          <w:rFonts w:asciiTheme="minorHAnsi" w:hAnsiTheme="minorHAnsi"/>
        </w:rPr>
        <w:t>doklady potřebné k předání a převzetí díla</w:t>
      </w:r>
      <w:r>
        <w:rPr>
          <w:rFonts w:asciiTheme="minorHAnsi" w:hAnsiTheme="minorHAnsi"/>
        </w:rPr>
        <w:t>:</w:t>
      </w:r>
    </w:p>
    <w:p w:rsidR="00AD6C1B" w:rsidRPr="006C33D8" w:rsidRDefault="00AD6C1B" w:rsidP="00AD6C1B">
      <w:pPr>
        <w:pStyle w:val="Odrka1-1"/>
        <w:numPr>
          <w:ilvl w:val="0"/>
          <w:numId w:val="4"/>
        </w:numPr>
      </w:pPr>
      <w:r w:rsidRPr="006C33D8">
        <w:t>Protokol o místním (ústním) šetření (prověření způsobilost UTZ),</w:t>
      </w:r>
    </w:p>
    <w:p w:rsidR="00AD6C1B" w:rsidRPr="006C33D8" w:rsidRDefault="00AD6C1B" w:rsidP="00AD6C1B">
      <w:pPr>
        <w:pStyle w:val="Odrka1-1"/>
        <w:numPr>
          <w:ilvl w:val="0"/>
          <w:numId w:val="4"/>
        </w:numPr>
      </w:pPr>
      <w:r w:rsidRPr="006C33D8">
        <w:t>Protokol o provedení technické prohlídky a zkoušky UTZ,</w:t>
      </w:r>
    </w:p>
    <w:p w:rsidR="00AD6C1B" w:rsidRPr="006C33D8" w:rsidRDefault="00AD6C1B" w:rsidP="00AD6C1B">
      <w:pPr>
        <w:pStyle w:val="Odrka1-1"/>
        <w:numPr>
          <w:ilvl w:val="0"/>
          <w:numId w:val="4"/>
        </w:numPr>
      </w:pPr>
      <w:r w:rsidRPr="006C33D8">
        <w:t>Příslušné tabulky dle předpisu T 200,</w:t>
      </w:r>
    </w:p>
    <w:p w:rsidR="00AD6C1B" w:rsidRPr="006C33D8" w:rsidRDefault="00AD6C1B" w:rsidP="00AD6C1B">
      <w:pPr>
        <w:pStyle w:val="Odrka1-1"/>
        <w:numPr>
          <w:ilvl w:val="0"/>
          <w:numId w:val="4"/>
        </w:numPr>
      </w:pPr>
      <w:r w:rsidRPr="006C33D8">
        <w:t>Výchozí revize elektrického zařízení,</w:t>
      </w:r>
    </w:p>
    <w:p w:rsidR="00AD6C1B" w:rsidRPr="006C33D8" w:rsidRDefault="00AD6C1B" w:rsidP="00AD6C1B">
      <w:pPr>
        <w:pStyle w:val="Odrka1-1"/>
        <w:numPr>
          <w:ilvl w:val="0"/>
          <w:numId w:val="4"/>
        </w:numPr>
      </w:pPr>
      <w:r w:rsidRPr="006C33D8">
        <w:t>Osvědčení o jakosti a kompletnosti,</w:t>
      </w:r>
    </w:p>
    <w:p w:rsidR="00AD6C1B" w:rsidRPr="006C33D8" w:rsidRDefault="00AD6C1B" w:rsidP="00AD6C1B">
      <w:pPr>
        <w:pStyle w:val="Odrka1-1"/>
        <w:numPr>
          <w:ilvl w:val="0"/>
          <w:numId w:val="4"/>
        </w:numPr>
      </w:pPr>
      <w:r w:rsidRPr="006C33D8">
        <w:t>Zhodnocení komplexního vyzkoušení,</w:t>
      </w:r>
    </w:p>
    <w:p w:rsidR="00AD6C1B" w:rsidRPr="006C33D8" w:rsidRDefault="00AD6C1B" w:rsidP="00AD6C1B">
      <w:pPr>
        <w:pStyle w:val="Odrka1-1"/>
        <w:numPr>
          <w:ilvl w:val="0"/>
          <w:numId w:val="4"/>
        </w:numPr>
      </w:pPr>
      <w:r w:rsidRPr="006C33D8">
        <w:t>Doklady, které požaduje Drážní úřad.</w:t>
      </w:r>
    </w:p>
    <w:p w:rsidR="00AD6C1B" w:rsidRPr="006C33D8" w:rsidRDefault="00AD6C1B" w:rsidP="00AD6C1B">
      <w:pPr>
        <w:pStyle w:val="Text2-1"/>
        <w:rPr>
          <w:rFonts w:asciiTheme="minorHAnsi" w:hAnsiTheme="minorHAnsi"/>
        </w:rPr>
      </w:pPr>
      <w:r w:rsidRPr="006C33D8">
        <w:rPr>
          <w:rFonts w:asciiTheme="minorHAnsi" w:hAnsiTheme="minorHAnsi"/>
        </w:rPr>
        <w:t>Zhotovitel se zavazuje, že v průběhu zkušebního provozu povede záznamy o průběhu zkušebního provozu (deník zkušebního provozu) a ve spolupráci s Objednatelem bude řešit závady, které z průběhu zkušebního provozu vyplynou. Na závěr zkušebního provozu zpracuje jeho písemné vyhodnocení. Písemné vyhodnocení zkušebního provozu bude odsouhlaseno Objednatelem či osobou, určenou Objednatelem, např. správcem příslušné technologie. Povinnosti Zhotovitele ke stavbě končí až po vydání souhlasu odpovědného pracoviště Správy železnic, státní organizace s trvalým provozem zařízení.</w:t>
      </w:r>
    </w:p>
    <w:p w:rsidR="00AD6C1B" w:rsidRDefault="00AD6C1B" w:rsidP="00AD6C1B">
      <w:pPr>
        <w:pStyle w:val="Nadpis2-2"/>
      </w:pPr>
      <w:bookmarkStart w:id="33" w:name="_Toc7077117"/>
      <w:bookmarkStart w:id="34" w:name="_Toc61261976"/>
      <w:bookmarkStart w:id="35" w:name="_Toc61859831"/>
      <w:r>
        <w:t>Zeměměřická činnost zhotovitele</w:t>
      </w:r>
      <w:bookmarkEnd w:id="33"/>
      <w:bookmarkEnd w:id="34"/>
      <w:bookmarkEnd w:id="35"/>
    </w:p>
    <w:p w:rsidR="00AD6C1B" w:rsidRPr="00B93B7E" w:rsidRDefault="00AD6C1B" w:rsidP="00AD6C1B">
      <w:pPr>
        <w:pStyle w:val="Text2-1"/>
      </w:pPr>
      <w:r w:rsidRPr="00B93B7E">
        <w:t>Geodetická část projektové dokumentace bude zpracována podle VTP/P+R/06/20, bod 5. Požadavky na zpracování geodetické dokumentace a bod 11. Zeměměřická činnost zhotovitele.</w:t>
      </w:r>
    </w:p>
    <w:p w:rsidR="00AD6C1B" w:rsidRPr="00B93B7E" w:rsidRDefault="00AD6C1B" w:rsidP="00AD6C1B">
      <w:pPr>
        <w:pStyle w:val="Text2-1"/>
      </w:pPr>
      <w:r w:rsidRPr="00B93B7E">
        <w:t>Objednatel prostřednictvím SŽG zajistí geodetické a mapové podklady s ohledem na existující geodeti</w:t>
      </w:r>
      <w:r>
        <w:t xml:space="preserve">ckou dokumentaci v rozsahu TUDU </w:t>
      </w:r>
      <w:r w:rsidRPr="00AD6C1B">
        <w:t>1801 22, km 61,1 -</w:t>
      </w:r>
      <w:r w:rsidR="00396768">
        <w:t xml:space="preserve"> </w:t>
      </w:r>
      <w:r w:rsidRPr="00AD6C1B">
        <w:t xml:space="preserve">63,3 </w:t>
      </w:r>
      <w:r w:rsidRPr="00B93B7E">
        <w:t xml:space="preserve">do hranice dráhy s platností k datu zaměření. Tyto geodetické a mapové podklady budou splňovat TKP staveb státních drah v souladu s přílohou č. 2 Směrnice GŘ č. 11/2006 části I.6 Geodetické a mapové podklady. </w:t>
      </w:r>
    </w:p>
    <w:p w:rsidR="00AD6C1B" w:rsidRPr="00B93B7E" w:rsidRDefault="00AD6C1B" w:rsidP="00AD6C1B">
      <w:pPr>
        <w:pStyle w:val="Text2-1"/>
      </w:pPr>
      <w:r w:rsidRPr="00B93B7E">
        <w:t>Zhotovitel se zavazuje k vyhotovení majetkoprávní části v rozsahu podle VTP/P+R/06/20, bod 5.2.1, část I.2 Majetkoprávní část, podklady a aktuální stav UMVŽST bude součástí Geodetických a mapových podkladů I.6, které dodá Objednatel. Majetkoprávní část geodetické dokumentace pro projekt stavby bude vycházet z aktuálního stavu katastru nemovitostí v době zpracování (platné SPI a SGI).</w:t>
      </w:r>
    </w:p>
    <w:p w:rsidR="00AD6C1B" w:rsidRPr="00B93B7E" w:rsidRDefault="00AD6C1B" w:rsidP="00AD6C1B">
      <w:pPr>
        <w:pStyle w:val="Text2-1"/>
      </w:pPr>
      <w:r w:rsidRPr="00B93B7E">
        <w:t>Součástí odevzdané dokumentace bude i doplněná tabulka „Přehled majetkoprávního vypořádání stavby“, která bude závazná pro všechny stádia stavby a po celou dobu stavby bude postupně aktualizována Zhotovitelem a bude předávána dle dohody s ÚOZI Objednatele.</w:t>
      </w:r>
    </w:p>
    <w:p w:rsidR="00AD6C1B" w:rsidRPr="00B93B7E" w:rsidRDefault="00AD6C1B" w:rsidP="00AD6C1B">
      <w:pPr>
        <w:pStyle w:val="Text2-1"/>
      </w:pPr>
      <w:r w:rsidRPr="00B93B7E">
        <w:t>V případě, že nově navrhovaný objekt bude v blízkosti hranice drážního pozemku, bude nutné provést přesné určení hranice. Toto přesné určení je plně v kompetenci geodeta Zhotovitele.</w:t>
      </w:r>
    </w:p>
    <w:p w:rsidR="00AD6C1B" w:rsidRPr="00B93B7E" w:rsidRDefault="00AD6C1B" w:rsidP="00AD6C1B">
      <w:pPr>
        <w:pStyle w:val="Text2-1"/>
      </w:pPr>
      <w:r w:rsidRPr="00B93B7E">
        <w:t>Zhotovitel vyřeší projekční návaznosti na platné projekty PPK.</w:t>
      </w:r>
    </w:p>
    <w:p w:rsidR="00AD6C1B" w:rsidRPr="00B93B7E" w:rsidRDefault="00AD6C1B" w:rsidP="00AD6C1B">
      <w:pPr>
        <w:pStyle w:val="Text2-1"/>
      </w:pPr>
      <w:r w:rsidRPr="00B93B7E">
        <w:t>Zhotovitel si zajistí provedení formální kontroly geodetické části dokumentace skutečného provedení na portálu modernizace dráhy (http://www.modernizace.szdc.cz). Na tomto portálu se mohou registrovat zhotovitelé / projekční organizace, které jsou ve smluvním vztahu se SŽ úsekem modernizace.</w:t>
      </w:r>
    </w:p>
    <w:p w:rsidR="00AD6C1B" w:rsidRPr="00B93B7E" w:rsidRDefault="00AD6C1B" w:rsidP="00AD6C1B">
      <w:pPr>
        <w:pStyle w:val="Text2-1"/>
      </w:pPr>
      <w:r w:rsidRPr="00B93B7E">
        <w:t xml:space="preserve">Zhotovitel předloží ke kontrole souborné zpracování geodetické části dokumentace v dostatečném předstihu před termínem odevzdání digitální dokumentace, stanoveném ve Smlouvě. </w:t>
      </w:r>
    </w:p>
    <w:p w:rsidR="00AD6C1B" w:rsidRPr="00B93B7E" w:rsidRDefault="00AD6C1B" w:rsidP="00AD6C1B">
      <w:pPr>
        <w:pStyle w:val="Text2-1"/>
      </w:pPr>
      <w:r w:rsidRPr="00B93B7E">
        <w:t xml:space="preserve">Doplňující informace, požadavky a kontroly bude řešit Geodet investora (GI) - jmenovaný ÚOZI.    </w:t>
      </w:r>
    </w:p>
    <w:p w:rsidR="00AD6C1B" w:rsidRPr="00B93B7E" w:rsidRDefault="00AD6C1B" w:rsidP="00AD6C1B">
      <w:pPr>
        <w:pStyle w:val="Text2-1"/>
      </w:pPr>
      <w:r w:rsidRPr="00B93B7E">
        <w:lastRenderedPageBreak/>
        <w:t xml:space="preserve">Geodetická dokumentace musí být ověřena úředně oprávněným zeměměřickým inženýrem, bude odevzdána v uzavřené i v otevřené formě a bude v souladu se směrnicí SŽDC č. 117 Předávání digitální dokumentace z investiční výstavby SŽDC, v platném znění. </w:t>
      </w:r>
    </w:p>
    <w:p w:rsidR="00AD6C1B" w:rsidRDefault="00AD6C1B" w:rsidP="00AD6C1B">
      <w:pPr>
        <w:pStyle w:val="Nadpis2-2"/>
      </w:pPr>
      <w:bookmarkStart w:id="36" w:name="_Toc7077118"/>
      <w:bookmarkStart w:id="37" w:name="_Toc61261977"/>
      <w:bookmarkStart w:id="38" w:name="_Toc61859832"/>
      <w:r>
        <w:t>Doklady předkládané zhotovitelem</w:t>
      </w:r>
      <w:bookmarkEnd w:id="36"/>
      <w:bookmarkEnd w:id="37"/>
      <w:bookmarkEnd w:id="38"/>
    </w:p>
    <w:p w:rsidR="00AD6C1B" w:rsidRPr="00B93B7E" w:rsidRDefault="00AD6C1B" w:rsidP="00AD6C1B">
      <w:pPr>
        <w:pStyle w:val="Text2-1"/>
      </w:pPr>
      <w:r w:rsidRPr="006C33D8">
        <w:t>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Objednatel požaduje předložení dokladu o tom, že uchazeč má zajištěnou spolupráci právnické osoby podle ust</w:t>
      </w:r>
      <w:r>
        <w:t>anovení</w:t>
      </w:r>
      <w:r w:rsidRPr="006C33D8">
        <w:t xml:space="preserve"> §</w:t>
      </w:r>
      <w:r>
        <w:t> </w:t>
      </w:r>
      <w:r w:rsidRPr="006C33D8">
        <w:t>47 odst. 4 zákona č.</w:t>
      </w:r>
      <w:r>
        <w:t> </w:t>
      </w:r>
      <w:r w:rsidRPr="006C33D8">
        <w:t xml:space="preserve">266/1994 Sb. o drahách v platném znění pro všechny druhy „Určených technických zařízení“, dotčených výstavbou. Z tohoto dokladu musí být zřejmé, že se vztahuje </w:t>
      </w:r>
      <w:r w:rsidRPr="00B93B7E">
        <w:t>k plnění předmětné zakázky a bez jeho předložení nebude možné zahájit práce na výše uvedených objektech.</w:t>
      </w:r>
    </w:p>
    <w:p w:rsidR="00AD6C1B" w:rsidRPr="00B93B7E" w:rsidRDefault="00AD6C1B" w:rsidP="00AD6C1B">
      <w:pPr>
        <w:pStyle w:val="Text2-1"/>
      </w:pPr>
      <w:r w:rsidRPr="00B93B7E">
        <w:t xml:space="preserve">Zhotovitel doloží </w:t>
      </w:r>
      <w:r w:rsidRPr="00B93B7E">
        <w:rPr>
          <w:b/>
        </w:rPr>
        <w:t>mimo jiné</w:t>
      </w:r>
      <w:r w:rsidRPr="00B93B7E">
        <w:t xml:space="preserve"> před zahájením prací na železniční dopravní cestě prosté kopie dokladů o kvalifikaci zhotovitelů dle Předpisu o odborné způsobilosti a znalosti osob při provozování dráhy a drážní dopravy SŽDC Zam1, v platném znění:</w:t>
      </w:r>
    </w:p>
    <w:p w:rsidR="00AD6C1B" w:rsidRPr="00B93B7E" w:rsidRDefault="00AD6C1B" w:rsidP="00AD6C1B">
      <w:pPr>
        <w:pStyle w:val="Odrka1-1"/>
        <w:numPr>
          <w:ilvl w:val="0"/>
          <w:numId w:val="4"/>
        </w:numPr>
      </w:pPr>
      <w:r w:rsidRPr="00B93B7E">
        <w:t>T-05 c) nebo platná F-08 Vedoucí prací pro montáž sdělovacích zařízení,</w:t>
      </w:r>
    </w:p>
    <w:p w:rsidR="00AD6C1B" w:rsidRPr="00511AE0" w:rsidRDefault="00AD6C1B" w:rsidP="00AD6C1B">
      <w:pPr>
        <w:pStyle w:val="Odrka1-1"/>
        <w:numPr>
          <w:ilvl w:val="0"/>
          <w:numId w:val="4"/>
        </w:numPr>
      </w:pPr>
      <w:r w:rsidRPr="00B93B7E">
        <w:t>Z-0</w:t>
      </w:r>
      <w:r w:rsidRPr="00511AE0">
        <w:t>6 c) nebo platná F-06 Vedoucí prací pro montáž zabezpečovacích zařízení,</w:t>
      </w:r>
    </w:p>
    <w:p w:rsidR="00AD6C1B" w:rsidRPr="00511AE0" w:rsidRDefault="00AD6C1B" w:rsidP="00AD6C1B">
      <w:pPr>
        <w:pStyle w:val="Odrka1-1"/>
        <w:numPr>
          <w:ilvl w:val="0"/>
          <w:numId w:val="4"/>
        </w:numPr>
      </w:pPr>
      <w:r w:rsidRPr="00511AE0">
        <w:t>E-04 a) nebo platná F-10 Vedoucí prací na ostatních elektrických zařízeních.</w:t>
      </w:r>
    </w:p>
    <w:p w:rsidR="00AD6C1B" w:rsidRPr="00511AE0" w:rsidRDefault="00AD6C1B" w:rsidP="00AD6C1B">
      <w:pPr>
        <w:pStyle w:val="Text2-1"/>
      </w:pPr>
      <w:r w:rsidRPr="00511AE0">
        <w:t xml:space="preserve">Výše uvedené doklady upravující odbornou způsobilost musí osvědčit odbornou způsobilost samotného dodavatele (je-li fyzickou osobou) nebo jiné osoby, která bude pro dodavatele příslušnou činnost vykonávat.  </w:t>
      </w:r>
    </w:p>
    <w:p w:rsidR="0069470F" w:rsidRDefault="0069470F" w:rsidP="0069470F">
      <w:pPr>
        <w:pStyle w:val="Nadpis2-2"/>
      </w:pPr>
      <w:bookmarkStart w:id="39" w:name="_Toc7077121"/>
      <w:bookmarkStart w:id="40" w:name="_Toc61859833"/>
      <w:r>
        <w:t>Zabezpečovací zařízení</w:t>
      </w:r>
      <w:bookmarkEnd w:id="39"/>
      <w:bookmarkEnd w:id="40"/>
    </w:p>
    <w:p w:rsidR="00160EC0" w:rsidRPr="005E7A26" w:rsidRDefault="00160EC0" w:rsidP="00160EC0">
      <w:pPr>
        <w:pStyle w:val="Text2-1"/>
        <w:rPr>
          <w:rStyle w:val="Tun"/>
          <w:rFonts w:asciiTheme="minorHAnsi" w:hAnsiTheme="minorHAnsi"/>
          <w:b w:val="0"/>
        </w:rPr>
      </w:pPr>
      <w:r w:rsidRPr="005E7A26">
        <w:rPr>
          <w:rStyle w:val="Tun"/>
          <w:rFonts w:asciiTheme="minorHAnsi" w:hAnsiTheme="minorHAnsi"/>
        </w:rPr>
        <w:t>Popis stávajícího stavu</w:t>
      </w:r>
    </w:p>
    <w:p w:rsidR="00C633AD" w:rsidRPr="00126232" w:rsidRDefault="00C633AD" w:rsidP="00C633AD">
      <w:pPr>
        <w:pStyle w:val="Text2-2"/>
      </w:pPr>
      <w:r>
        <w:t>Vi</w:t>
      </w:r>
      <w:r>
        <w:t>z</w:t>
      </w:r>
      <w:r w:rsidRPr="00126232">
        <w:t xml:space="preserve"> zjednodušená dokumentace a popis výkonu a funkce.</w:t>
      </w:r>
    </w:p>
    <w:p w:rsidR="00160EC0" w:rsidRPr="005E7A26" w:rsidRDefault="00160EC0" w:rsidP="00160EC0">
      <w:pPr>
        <w:pStyle w:val="Text2-1"/>
        <w:rPr>
          <w:rStyle w:val="Tun"/>
          <w:rFonts w:asciiTheme="minorHAnsi" w:hAnsiTheme="minorHAnsi"/>
          <w:b w:val="0"/>
        </w:rPr>
      </w:pPr>
      <w:r w:rsidRPr="005E7A26">
        <w:rPr>
          <w:rStyle w:val="Tun"/>
          <w:rFonts w:asciiTheme="minorHAnsi" w:hAnsiTheme="minorHAnsi"/>
        </w:rPr>
        <w:t>Požadavky na nový stav</w:t>
      </w:r>
    </w:p>
    <w:p w:rsidR="00C633AD" w:rsidRPr="00126232" w:rsidRDefault="00C633AD" w:rsidP="00C633AD">
      <w:pPr>
        <w:pStyle w:val="Text2-2"/>
      </w:pPr>
      <w:r>
        <w:t>Vi</w:t>
      </w:r>
      <w:r>
        <w:t>z</w:t>
      </w:r>
      <w:r w:rsidRPr="00126232">
        <w:t xml:space="preserve"> zjednodušená dokumentace a popis výkonu a funkce.</w:t>
      </w:r>
    </w:p>
    <w:p w:rsidR="00AD6C1B" w:rsidRPr="00F934DF" w:rsidRDefault="00AD6C1B" w:rsidP="00AD6C1B">
      <w:pPr>
        <w:pStyle w:val="Text2-2"/>
        <w:rPr>
          <w:rFonts w:asciiTheme="minorHAnsi" w:hAnsiTheme="minorHAnsi"/>
        </w:rPr>
      </w:pPr>
      <w:r w:rsidRPr="00F934DF">
        <w:rPr>
          <w:rFonts w:asciiTheme="minorHAnsi" w:hAnsiTheme="minorHAnsi"/>
        </w:rPr>
        <w:t>Zhotovitel dokumentace zajistí veřejnoprávní jednání s DÚ ČR pro vydání Rozhodnutí o změně způsobu zabezpečení přejezdu.</w:t>
      </w:r>
    </w:p>
    <w:p w:rsidR="00AD6C1B" w:rsidRPr="006C33D8" w:rsidRDefault="00AD6C1B" w:rsidP="00AD6C1B">
      <w:pPr>
        <w:pStyle w:val="Text2-2"/>
        <w:rPr>
          <w:rFonts w:asciiTheme="minorHAnsi" w:hAnsiTheme="minorHAnsi"/>
        </w:rPr>
      </w:pPr>
      <w:r w:rsidRPr="006C33D8">
        <w:rPr>
          <w:rFonts w:asciiTheme="minorHAnsi" w:hAnsiTheme="minorHAnsi"/>
        </w:rPr>
        <w:t>V rámci stavby budou použity kompozitní závorová břevna s LED břevnovými svítilnami, velké výstražné kříže a výstražníky v LED provedení.</w:t>
      </w:r>
    </w:p>
    <w:p w:rsidR="00AD6C1B" w:rsidRPr="00197BA2" w:rsidRDefault="00AD6C1B" w:rsidP="00AD6C1B">
      <w:pPr>
        <w:pStyle w:val="Text2-2"/>
        <w:rPr>
          <w:rFonts w:asciiTheme="minorHAnsi" w:hAnsiTheme="minorHAnsi"/>
          <w:bCs/>
          <w:iCs/>
          <w:szCs w:val="20"/>
        </w:rPr>
      </w:pPr>
      <w:r w:rsidRPr="006C33D8">
        <w:rPr>
          <w:rFonts w:asciiTheme="minorHAnsi" w:hAnsiTheme="minorHAnsi"/>
          <w:bCs/>
          <w:iCs/>
          <w:szCs w:val="20"/>
        </w:rPr>
        <w:t>V případě návrhu PZS se 4kvadrantovými závorami musí být vždy prověřeno použití postupného (sekvenčního) sklápění závor. Přitom se pro výpočet předzváněcí doby pro přejezdy s pohybem chodců vždy použije výpočet podle bodu 5a) části B) dopisu čj. 3867/2017-SŽDC-O14</w:t>
      </w:r>
      <w:r>
        <w:rPr>
          <w:rFonts w:asciiTheme="minorHAnsi" w:hAnsiTheme="minorHAnsi"/>
          <w:bCs/>
          <w:iCs/>
          <w:szCs w:val="20"/>
        </w:rPr>
        <w:t xml:space="preserve"> - </w:t>
      </w:r>
      <w:r w:rsidRPr="005E7A26">
        <w:rPr>
          <w:rFonts w:asciiTheme="minorHAnsi" w:hAnsiTheme="minorHAnsi"/>
        </w:rPr>
        <w:t xml:space="preserve">viz Příloha </w:t>
      </w:r>
      <w:r>
        <w:rPr>
          <w:rFonts w:asciiTheme="minorHAnsi" w:hAnsiTheme="minorHAnsi"/>
        </w:rPr>
        <w:fldChar w:fldCharType="begin"/>
      </w:r>
      <w:r>
        <w:rPr>
          <w:rFonts w:asciiTheme="minorHAnsi" w:hAnsiTheme="minorHAnsi"/>
        </w:rPr>
        <w:instrText xml:space="preserve"> REF _Ref56174244 \r \h </w:instrText>
      </w:r>
      <w:r>
        <w:rPr>
          <w:rFonts w:asciiTheme="minorHAnsi" w:hAnsiTheme="minorHAnsi"/>
        </w:rPr>
      </w:r>
      <w:r>
        <w:rPr>
          <w:rFonts w:asciiTheme="minorHAnsi" w:hAnsiTheme="minorHAnsi"/>
        </w:rPr>
        <w:fldChar w:fldCharType="separate"/>
      </w:r>
      <w:r>
        <w:rPr>
          <w:rFonts w:asciiTheme="minorHAnsi" w:hAnsiTheme="minorHAnsi"/>
        </w:rPr>
        <w:t>8.1.3</w:t>
      </w:r>
      <w:r>
        <w:rPr>
          <w:rFonts w:asciiTheme="minorHAnsi" w:hAnsiTheme="minorHAnsi"/>
        </w:rPr>
        <w:fldChar w:fldCharType="end"/>
      </w:r>
      <w:r w:rsidRPr="006C33D8">
        <w:rPr>
          <w:rFonts w:asciiTheme="minorHAnsi" w:hAnsiTheme="minorHAnsi"/>
          <w:bCs/>
          <w:iCs/>
          <w:szCs w:val="20"/>
        </w:rPr>
        <w:t xml:space="preserve">. V případě negativního výsledku prověření použití postupného (sekvenčního) sklápění závor musí být tato skutečnost, včetně souvisejících důvodů, </w:t>
      </w:r>
      <w:r>
        <w:rPr>
          <w:rFonts w:asciiTheme="minorHAnsi" w:hAnsiTheme="minorHAnsi"/>
          <w:bCs/>
          <w:iCs/>
          <w:szCs w:val="20"/>
        </w:rPr>
        <w:t>uvedena</w:t>
      </w:r>
      <w:r w:rsidRPr="006C33D8">
        <w:rPr>
          <w:rFonts w:asciiTheme="minorHAnsi" w:hAnsiTheme="minorHAnsi"/>
          <w:bCs/>
          <w:iCs/>
          <w:szCs w:val="20"/>
        </w:rPr>
        <w:t xml:space="preserve"> v </w:t>
      </w:r>
      <w:r>
        <w:rPr>
          <w:rFonts w:asciiTheme="minorHAnsi" w:hAnsiTheme="minorHAnsi"/>
          <w:bCs/>
          <w:iCs/>
          <w:szCs w:val="20"/>
        </w:rPr>
        <w:t>P</w:t>
      </w:r>
      <w:r w:rsidRPr="006C33D8">
        <w:rPr>
          <w:rFonts w:asciiTheme="minorHAnsi" w:hAnsiTheme="minorHAnsi"/>
          <w:bCs/>
          <w:iCs/>
          <w:szCs w:val="20"/>
        </w:rPr>
        <w:t>rojektové dokumentaci.</w:t>
      </w:r>
    </w:p>
    <w:p w:rsidR="00AD6C1B" w:rsidRPr="00197BA2" w:rsidRDefault="00AD6C1B" w:rsidP="00AD6C1B">
      <w:pPr>
        <w:pStyle w:val="Text2-2"/>
        <w:rPr>
          <w:rFonts w:asciiTheme="minorHAnsi" w:hAnsiTheme="minorHAnsi"/>
          <w:bCs/>
          <w:iCs/>
          <w:szCs w:val="20"/>
        </w:rPr>
      </w:pPr>
      <w:r w:rsidRPr="00197BA2">
        <w:rPr>
          <w:rFonts w:asciiTheme="minorHAnsi" w:hAnsiTheme="minorHAnsi"/>
          <w:bCs/>
          <w:iCs/>
          <w:szCs w:val="20"/>
        </w:rPr>
        <w:t>Napájení bude zálohováno akumulátorovou baterií s volnou hladinou elektrolytu a řízeným dobíječem.</w:t>
      </w:r>
    </w:p>
    <w:p w:rsidR="00AD6C1B" w:rsidRPr="006C33D8" w:rsidRDefault="00AD6C1B" w:rsidP="00AD6C1B">
      <w:pPr>
        <w:pStyle w:val="Text2-2"/>
        <w:rPr>
          <w:rFonts w:asciiTheme="minorHAnsi" w:hAnsiTheme="minorHAnsi"/>
          <w:sz w:val="14"/>
        </w:rPr>
      </w:pPr>
      <w:r w:rsidRPr="006C33D8">
        <w:rPr>
          <w:rFonts w:asciiTheme="minorHAnsi" w:hAnsiTheme="minorHAnsi"/>
          <w:bCs/>
          <w:iCs/>
          <w:szCs w:val="20"/>
        </w:rPr>
        <w:t>V případě výstavby nebo rekonstrukce závor se požaduje navržení a zřízení břevnových svítilen na:</w:t>
      </w:r>
    </w:p>
    <w:p w:rsidR="00AD6C1B" w:rsidRPr="006C33D8" w:rsidRDefault="00AD6C1B" w:rsidP="00AD6C1B">
      <w:pPr>
        <w:numPr>
          <w:ilvl w:val="0"/>
          <w:numId w:val="45"/>
        </w:numPr>
        <w:spacing w:after="80" w:line="264" w:lineRule="auto"/>
        <w:ind w:left="2268" w:hanging="357"/>
        <w:rPr>
          <w:rFonts w:asciiTheme="minorHAnsi" w:hAnsiTheme="minorHAnsi"/>
          <w:bCs/>
          <w:iCs/>
          <w:sz w:val="18"/>
        </w:rPr>
      </w:pPr>
      <w:r w:rsidRPr="006C33D8">
        <w:rPr>
          <w:rFonts w:asciiTheme="minorHAnsi" w:hAnsiTheme="minorHAnsi"/>
          <w:bCs/>
          <w:iCs/>
          <w:sz w:val="18"/>
        </w:rPr>
        <w:t>silnicích I. a II. třídy,</w:t>
      </w:r>
    </w:p>
    <w:p w:rsidR="00AD6C1B" w:rsidRPr="006C33D8" w:rsidRDefault="00AD6C1B" w:rsidP="00AD6C1B">
      <w:pPr>
        <w:numPr>
          <w:ilvl w:val="0"/>
          <w:numId w:val="45"/>
        </w:numPr>
        <w:spacing w:after="80" w:line="264" w:lineRule="auto"/>
        <w:ind w:left="2268" w:hanging="357"/>
        <w:rPr>
          <w:rFonts w:asciiTheme="minorHAnsi" w:hAnsiTheme="minorHAnsi"/>
          <w:bCs/>
          <w:iCs/>
          <w:sz w:val="18"/>
        </w:rPr>
      </w:pPr>
      <w:r w:rsidRPr="006C33D8">
        <w:rPr>
          <w:rFonts w:asciiTheme="minorHAnsi" w:hAnsiTheme="minorHAnsi"/>
          <w:bCs/>
          <w:iCs/>
          <w:sz w:val="18"/>
        </w:rPr>
        <w:t>místních komunikacích funkční třídy B,</w:t>
      </w:r>
    </w:p>
    <w:p w:rsidR="00AD6C1B" w:rsidRPr="006C33D8" w:rsidRDefault="00AD6C1B" w:rsidP="00AD6C1B">
      <w:pPr>
        <w:numPr>
          <w:ilvl w:val="0"/>
          <w:numId w:val="45"/>
        </w:numPr>
        <w:spacing w:after="80" w:line="264" w:lineRule="auto"/>
        <w:ind w:left="2268" w:hanging="357"/>
        <w:rPr>
          <w:rFonts w:asciiTheme="minorHAnsi" w:hAnsiTheme="minorHAnsi"/>
          <w:bCs/>
          <w:iCs/>
          <w:sz w:val="18"/>
        </w:rPr>
      </w:pPr>
      <w:r w:rsidRPr="006C33D8">
        <w:rPr>
          <w:rFonts w:asciiTheme="minorHAnsi" w:hAnsiTheme="minorHAnsi"/>
          <w:bCs/>
          <w:iCs/>
          <w:sz w:val="18"/>
        </w:rPr>
        <w:t>pozemních komunikacích, kde je nejbližší hranice křižovatky je od nebezpečného pásma přejezdu blíže, než stanoví ČSN 736380 pro nově zřizované přejezdy.</w:t>
      </w:r>
    </w:p>
    <w:p w:rsidR="00AD6C1B" w:rsidRDefault="00AD6C1B" w:rsidP="00AD6C1B">
      <w:pPr>
        <w:pStyle w:val="Text2-2"/>
        <w:numPr>
          <w:ilvl w:val="0"/>
          <w:numId w:val="0"/>
        </w:numPr>
        <w:ind w:left="1701"/>
        <w:rPr>
          <w:rFonts w:asciiTheme="minorHAnsi" w:hAnsiTheme="minorHAnsi"/>
          <w:bCs/>
          <w:iCs/>
          <w:szCs w:val="20"/>
        </w:rPr>
      </w:pPr>
      <w:r w:rsidRPr="006C33D8">
        <w:rPr>
          <w:rFonts w:asciiTheme="minorHAnsi" w:hAnsiTheme="minorHAnsi"/>
          <w:bCs/>
          <w:iCs/>
          <w:szCs w:val="20"/>
        </w:rPr>
        <w:lastRenderedPageBreak/>
        <w:t xml:space="preserve">V případě výstavby nebo rekonstrukce závor na </w:t>
      </w:r>
      <w:r w:rsidRPr="00962766">
        <w:rPr>
          <w:rFonts w:asciiTheme="minorHAnsi" w:hAnsiTheme="minorHAnsi"/>
          <w:bCs/>
          <w:iCs/>
          <w:szCs w:val="20"/>
        </w:rPr>
        <w:t>silnicích III. třídy a místních komunikací funkční třídy C bude návrh použití břevnových svítilen posouzen s ohledem na konkrétní situaci na přejezdu (dopravní moment, přehlednost pozemní komunikace, množství rušivých vlivů)</w:t>
      </w:r>
      <w:r w:rsidRPr="005E7A26">
        <w:rPr>
          <w:rFonts w:asciiTheme="minorHAnsi" w:hAnsiTheme="minorHAnsi"/>
        </w:rPr>
        <w:t xml:space="preserve"> - viz Příloha </w:t>
      </w:r>
      <w:r w:rsidRPr="005E7A26">
        <w:rPr>
          <w:rFonts w:asciiTheme="minorHAnsi" w:hAnsiTheme="minorHAnsi"/>
        </w:rPr>
        <w:fldChar w:fldCharType="begin"/>
      </w:r>
      <w:r w:rsidRPr="005E7A26">
        <w:rPr>
          <w:rFonts w:asciiTheme="minorHAnsi" w:hAnsiTheme="minorHAnsi"/>
        </w:rPr>
        <w:instrText xml:space="preserve"> REF _Ref56174337 \r \h </w:instrText>
      </w:r>
      <w:r>
        <w:rPr>
          <w:rFonts w:asciiTheme="minorHAnsi" w:hAnsiTheme="minorHAnsi"/>
        </w:rPr>
        <w:instrText xml:space="preserve"> \* MERGEFORMAT </w:instrText>
      </w:r>
      <w:r w:rsidRPr="005E7A26">
        <w:rPr>
          <w:rFonts w:asciiTheme="minorHAnsi" w:hAnsiTheme="minorHAnsi"/>
        </w:rPr>
      </w:r>
      <w:r w:rsidRPr="005E7A26">
        <w:rPr>
          <w:rFonts w:asciiTheme="minorHAnsi" w:hAnsiTheme="minorHAnsi"/>
        </w:rPr>
        <w:fldChar w:fldCharType="separate"/>
      </w:r>
      <w:r>
        <w:rPr>
          <w:rFonts w:asciiTheme="minorHAnsi" w:hAnsiTheme="minorHAnsi"/>
        </w:rPr>
        <w:t>8.1.4</w:t>
      </w:r>
      <w:r w:rsidRPr="005E7A26">
        <w:rPr>
          <w:rFonts w:asciiTheme="minorHAnsi" w:hAnsiTheme="minorHAnsi"/>
        </w:rPr>
        <w:fldChar w:fldCharType="end"/>
      </w:r>
      <w:r w:rsidRPr="00962766">
        <w:rPr>
          <w:rFonts w:asciiTheme="minorHAnsi" w:hAnsiTheme="minorHAnsi"/>
          <w:bCs/>
          <w:iCs/>
          <w:szCs w:val="20"/>
        </w:rPr>
        <w:t xml:space="preserve">. Výsledek posouzení, včetně souvisejících důvodů, </w:t>
      </w:r>
      <w:r w:rsidRPr="00D87B4E">
        <w:rPr>
          <w:rFonts w:asciiTheme="minorHAnsi" w:hAnsiTheme="minorHAnsi"/>
          <w:bCs/>
          <w:iCs/>
          <w:szCs w:val="20"/>
        </w:rPr>
        <w:t>bude uveden v Projektové dokumentaci.</w:t>
      </w:r>
    </w:p>
    <w:p w:rsidR="0069470F" w:rsidRDefault="0069470F" w:rsidP="0069470F">
      <w:pPr>
        <w:pStyle w:val="Nadpis2-2"/>
      </w:pPr>
      <w:bookmarkStart w:id="41" w:name="_Toc7077122"/>
      <w:bookmarkStart w:id="42" w:name="_Toc61859834"/>
      <w:r>
        <w:t>Sdělovací zařízení</w:t>
      </w:r>
      <w:bookmarkEnd w:id="41"/>
      <w:bookmarkEnd w:id="42"/>
    </w:p>
    <w:p w:rsidR="00D87B4E" w:rsidRPr="005E7A26" w:rsidRDefault="00D87B4E" w:rsidP="00D87B4E">
      <w:pPr>
        <w:pStyle w:val="Text2-1"/>
        <w:rPr>
          <w:rStyle w:val="Tun"/>
          <w:rFonts w:asciiTheme="minorHAnsi" w:hAnsiTheme="minorHAnsi"/>
          <w:b w:val="0"/>
        </w:rPr>
      </w:pPr>
      <w:r w:rsidRPr="005E7A26">
        <w:rPr>
          <w:rStyle w:val="Tun"/>
          <w:rFonts w:asciiTheme="minorHAnsi" w:hAnsiTheme="minorHAnsi"/>
        </w:rPr>
        <w:t xml:space="preserve">Popis stávajícího stavu </w:t>
      </w:r>
    </w:p>
    <w:p w:rsidR="00C633AD" w:rsidRPr="00207F0D" w:rsidRDefault="00C633AD" w:rsidP="00C633AD">
      <w:pPr>
        <w:pStyle w:val="Text2-2"/>
      </w:pPr>
      <w:r>
        <w:t>Viz</w:t>
      </w:r>
      <w:r w:rsidRPr="00207F0D">
        <w:t xml:space="preserve"> zjednodušená dokumentace a popis výkonu a funkce.</w:t>
      </w:r>
    </w:p>
    <w:p w:rsidR="00C073AE" w:rsidRDefault="00C073AE" w:rsidP="00C073AE">
      <w:pPr>
        <w:pStyle w:val="Text2-2"/>
      </w:pPr>
      <w:r w:rsidRPr="00684158">
        <w:t>V dotčené lokalitě se vyskytují následující kabely sdělovacího zařízení:</w:t>
      </w:r>
    </w:p>
    <w:p w:rsidR="00C633AD" w:rsidRPr="00C633AD" w:rsidRDefault="00C633AD" w:rsidP="00C633AD">
      <w:pPr>
        <w:pStyle w:val="Odrka1-2-"/>
      </w:pPr>
      <w:r w:rsidRPr="00C633AD">
        <w:t>V blízkosti přejezdu se pravděpodobně nachází kabelizace ve správě ČD-Telematika.</w:t>
      </w:r>
    </w:p>
    <w:p w:rsidR="00C073AE" w:rsidRPr="00C91B37" w:rsidRDefault="00C073AE" w:rsidP="00C633AD">
      <w:pPr>
        <w:pStyle w:val="Odrka1-2-"/>
        <w:numPr>
          <w:ilvl w:val="0"/>
          <w:numId w:val="0"/>
        </w:numPr>
        <w:ind w:left="1531"/>
        <w:rPr>
          <w:highlight w:val="green"/>
        </w:rPr>
      </w:pPr>
    </w:p>
    <w:p w:rsidR="00D87B4E" w:rsidRPr="005E7A26" w:rsidRDefault="00D87B4E" w:rsidP="00D87B4E">
      <w:pPr>
        <w:pStyle w:val="Text2-1"/>
      </w:pPr>
      <w:r w:rsidRPr="005E7A26">
        <w:rPr>
          <w:rStyle w:val="Tun"/>
          <w:rFonts w:asciiTheme="minorHAnsi" w:hAnsiTheme="minorHAnsi"/>
        </w:rPr>
        <w:t>Požadavky na nový stav</w:t>
      </w:r>
    </w:p>
    <w:p w:rsidR="00C633AD" w:rsidRPr="00207F0D" w:rsidRDefault="00C633AD" w:rsidP="00C633AD">
      <w:pPr>
        <w:pStyle w:val="Text2-2"/>
      </w:pPr>
      <w:r>
        <w:t>Viz</w:t>
      </w:r>
      <w:r w:rsidRPr="00207F0D">
        <w:t xml:space="preserve"> zjednodušená dokumentace a popis výkonu a funkce.</w:t>
      </w:r>
    </w:p>
    <w:p w:rsidR="00D87B4E" w:rsidRPr="006C33D8" w:rsidRDefault="00D87B4E" w:rsidP="00D87B4E">
      <w:pPr>
        <w:pStyle w:val="Text2-2"/>
      </w:pPr>
      <w:r w:rsidRPr="006C33D8">
        <w:t>Detailní řešení bude upřesněno při zahájení projekčních prací.</w:t>
      </w:r>
    </w:p>
    <w:p w:rsidR="0069470F" w:rsidRDefault="0069470F" w:rsidP="0069470F">
      <w:pPr>
        <w:pStyle w:val="Nadpis2-2"/>
      </w:pPr>
      <w:bookmarkStart w:id="43" w:name="_Toc7077123"/>
      <w:bookmarkStart w:id="44" w:name="_Toc61859835"/>
      <w:r>
        <w:t>Silnoproudá technologie včetně DŘT, trakční a energetická zařízení</w:t>
      </w:r>
      <w:bookmarkEnd w:id="43"/>
      <w:bookmarkEnd w:id="44"/>
    </w:p>
    <w:p w:rsidR="00D87B4E" w:rsidRPr="005E7A26" w:rsidRDefault="00D87B4E" w:rsidP="00D87B4E">
      <w:pPr>
        <w:pStyle w:val="Text2-1"/>
      </w:pPr>
      <w:r w:rsidRPr="005E7A26">
        <w:rPr>
          <w:rStyle w:val="Tun"/>
          <w:rFonts w:asciiTheme="minorHAnsi" w:hAnsiTheme="minorHAnsi"/>
        </w:rPr>
        <w:t>Popis stávajícího stavu</w:t>
      </w:r>
    </w:p>
    <w:p w:rsidR="00AD6C1B" w:rsidRPr="00207F0D" w:rsidRDefault="00AD6C1B" w:rsidP="00AD6C1B">
      <w:pPr>
        <w:pStyle w:val="Text2-2"/>
      </w:pPr>
      <w:r>
        <w:t>Viz</w:t>
      </w:r>
      <w:r w:rsidRPr="00207F0D">
        <w:t xml:space="preserve"> zjednodušená dokumentace a popis výkonu a funkce.</w:t>
      </w:r>
    </w:p>
    <w:p w:rsidR="00D87B4E" w:rsidRPr="005E7A26" w:rsidRDefault="00D87B4E" w:rsidP="00D87B4E">
      <w:pPr>
        <w:pStyle w:val="Text2-1"/>
      </w:pPr>
      <w:r w:rsidRPr="005E7A26">
        <w:rPr>
          <w:rStyle w:val="Tun"/>
          <w:rFonts w:asciiTheme="minorHAnsi" w:hAnsiTheme="minorHAnsi"/>
        </w:rPr>
        <w:t>Požadavky na nový stav</w:t>
      </w:r>
    </w:p>
    <w:p w:rsidR="00AD6C1B" w:rsidRPr="00126232" w:rsidRDefault="00AD6C1B" w:rsidP="00AD6C1B">
      <w:pPr>
        <w:pStyle w:val="Text2-2"/>
      </w:pPr>
      <w:r>
        <w:t>Viz</w:t>
      </w:r>
      <w:r w:rsidRPr="00126232">
        <w:t xml:space="preserve"> zjednodušená dokumentace a popis výkonu a funkce.</w:t>
      </w:r>
    </w:p>
    <w:p w:rsidR="00AD6C1B" w:rsidRPr="00207F0D" w:rsidRDefault="00AD6C1B" w:rsidP="00AD6C1B">
      <w:pPr>
        <w:pStyle w:val="Text2-2"/>
      </w:pPr>
      <w:r w:rsidRPr="00126232">
        <w:t>Detailní řešení</w:t>
      </w:r>
      <w:r w:rsidRPr="00207F0D">
        <w:t xml:space="preserve"> bude upřesněno při zahájení projekčních prací.</w:t>
      </w:r>
    </w:p>
    <w:p w:rsidR="0069470F" w:rsidRDefault="0069470F" w:rsidP="0069470F">
      <w:pPr>
        <w:pStyle w:val="Nadpis2-2"/>
      </w:pPr>
      <w:bookmarkStart w:id="45" w:name="_Toc7077125"/>
      <w:bookmarkStart w:id="46" w:name="_Toc61859836"/>
      <w:r>
        <w:t>Železniční svršek</w:t>
      </w:r>
      <w:bookmarkEnd w:id="45"/>
      <w:r>
        <w:t xml:space="preserve"> </w:t>
      </w:r>
      <w:r w:rsidR="00D87B4E">
        <w:t>a spodek</w:t>
      </w:r>
      <w:bookmarkEnd w:id="46"/>
    </w:p>
    <w:p w:rsidR="00D87B4E" w:rsidRPr="00AD6C1B" w:rsidRDefault="00AD6C1B" w:rsidP="00D87B4E">
      <w:pPr>
        <w:pStyle w:val="Text2-1"/>
        <w:rPr>
          <w:rStyle w:val="Tun"/>
          <w:rFonts w:asciiTheme="minorHAnsi" w:hAnsiTheme="minorHAnsi"/>
        </w:rPr>
      </w:pPr>
      <w:r w:rsidRPr="00AD6C1B">
        <w:rPr>
          <w:rStyle w:val="Tun"/>
          <w:rFonts w:asciiTheme="minorHAnsi" w:hAnsiTheme="minorHAnsi"/>
        </w:rPr>
        <w:t>Požadavky na nový stav</w:t>
      </w:r>
    </w:p>
    <w:p w:rsidR="00AD6C1B" w:rsidRPr="00207F0D" w:rsidRDefault="00AD6C1B" w:rsidP="00AD6C1B">
      <w:pPr>
        <w:pStyle w:val="Text2-2"/>
      </w:pPr>
      <w:r w:rsidRPr="00207F0D">
        <w:t>Případné zásahy do železničního svršku a tělesa železničního spodku provádět jen v nezbytně nutných případech vyvolaných stavbou.</w:t>
      </w:r>
    </w:p>
    <w:p w:rsidR="00AD6C1B" w:rsidRPr="00207F0D" w:rsidRDefault="00AD6C1B" w:rsidP="00AD6C1B">
      <w:pPr>
        <w:pStyle w:val="Text2-2"/>
      </w:pPr>
      <w:r w:rsidRPr="00207F0D">
        <w:t>Detailní řešení bude upřesněno při zahájení projekčních prací.</w:t>
      </w:r>
    </w:p>
    <w:p w:rsidR="0069470F" w:rsidRDefault="0069470F" w:rsidP="0069470F">
      <w:pPr>
        <w:pStyle w:val="Nadpis2-2"/>
      </w:pPr>
      <w:bookmarkStart w:id="47" w:name="_Toc7077128"/>
      <w:bookmarkStart w:id="48" w:name="_Toc61859837"/>
      <w:r>
        <w:t>Železniční přejezdy</w:t>
      </w:r>
      <w:bookmarkEnd w:id="47"/>
      <w:bookmarkEnd w:id="48"/>
    </w:p>
    <w:p w:rsidR="00D87B4E" w:rsidRPr="00FC56AF" w:rsidRDefault="00D87B4E" w:rsidP="00D87B4E">
      <w:pPr>
        <w:pStyle w:val="Text2-1"/>
        <w:rPr>
          <w:rStyle w:val="Tun"/>
          <w:rFonts w:asciiTheme="minorHAnsi" w:hAnsiTheme="minorHAnsi"/>
          <w:b w:val="0"/>
        </w:rPr>
      </w:pPr>
      <w:r w:rsidRPr="005E7A26">
        <w:rPr>
          <w:rStyle w:val="Tun"/>
          <w:rFonts w:asciiTheme="minorHAnsi" w:hAnsiTheme="minorHAnsi"/>
        </w:rPr>
        <w:t xml:space="preserve">Popis stávajícího stavu </w:t>
      </w:r>
    </w:p>
    <w:p w:rsidR="00FC56AF" w:rsidRPr="00207F0D" w:rsidRDefault="00FC56AF" w:rsidP="00FC56AF">
      <w:pPr>
        <w:pStyle w:val="Text2-2"/>
        <w:rPr>
          <w:rStyle w:val="Tun"/>
          <w:rFonts w:asciiTheme="minorHAnsi" w:hAnsiTheme="minorHAnsi"/>
          <w:b w:val="0"/>
        </w:rPr>
      </w:pPr>
      <w:r>
        <w:rPr>
          <w:rStyle w:val="Tun"/>
          <w:rFonts w:asciiTheme="minorHAnsi" w:hAnsiTheme="minorHAnsi"/>
          <w:b w:val="0"/>
        </w:rPr>
        <w:t>V</w:t>
      </w:r>
      <w:r w:rsidRPr="00207F0D">
        <w:rPr>
          <w:rStyle w:val="Tun"/>
          <w:rFonts w:asciiTheme="minorHAnsi" w:hAnsiTheme="minorHAnsi"/>
          <w:b w:val="0"/>
        </w:rPr>
        <w:t>iz zjednodušená dokumentace a popis výkonu a funkce.</w:t>
      </w:r>
    </w:p>
    <w:p w:rsidR="0069470F" w:rsidRDefault="0069470F" w:rsidP="0069470F">
      <w:pPr>
        <w:pStyle w:val="Nadpis2-2"/>
      </w:pPr>
      <w:bookmarkStart w:id="49" w:name="_Toc7077129"/>
      <w:bookmarkStart w:id="50" w:name="_Toc61859838"/>
      <w:r>
        <w:t>Mosty, propustky a zdi</w:t>
      </w:r>
      <w:bookmarkEnd w:id="49"/>
      <w:bookmarkEnd w:id="50"/>
    </w:p>
    <w:p w:rsidR="00FC56AF" w:rsidRPr="000D2B10" w:rsidRDefault="00FC56AF" w:rsidP="00FC56AF">
      <w:pPr>
        <w:pStyle w:val="Text2-1"/>
        <w:rPr>
          <w:rStyle w:val="Tun"/>
          <w:rFonts w:asciiTheme="minorHAnsi" w:hAnsiTheme="minorHAnsi"/>
        </w:rPr>
      </w:pPr>
      <w:r w:rsidRPr="000D2B10">
        <w:rPr>
          <w:rStyle w:val="Tun"/>
          <w:rFonts w:asciiTheme="minorHAnsi" w:hAnsiTheme="minorHAnsi"/>
        </w:rPr>
        <w:t>Požadavky na nový stav</w:t>
      </w:r>
    </w:p>
    <w:p w:rsidR="00FC56AF" w:rsidRDefault="00FC56AF" w:rsidP="00FC56AF">
      <w:pPr>
        <w:pStyle w:val="Text2-2"/>
      </w:pPr>
      <w:r w:rsidRPr="000D2B10">
        <w:t>Překládané nebo nově pokládané kabely vést přednostně mimo mostní objekty.</w:t>
      </w:r>
    </w:p>
    <w:p w:rsidR="00FC56AF" w:rsidRDefault="00FC56AF" w:rsidP="00FC56AF">
      <w:pPr>
        <w:pStyle w:val="Nadpis2-2"/>
      </w:pPr>
      <w:bookmarkStart w:id="51" w:name="_Toc7077132"/>
      <w:bookmarkStart w:id="52" w:name="_Toc61261984"/>
      <w:bookmarkStart w:id="53" w:name="_Toc61859839"/>
      <w:r>
        <w:t>Pozemní komunikace</w:t>
      </w:r>
      <w:bookmarkEnd w:id="51"/>
      <w:bookmarkEnd w:id="52"/>
      <w:bookmarkEnd w:id="53"/>
    </w:p>
    <w:p w:rsidR="00FC56AF" w:rsidRPr="00725691" w:rsidRDefault="00FC56AF" w:rsidP="00FC56AF">
      <w:pPr>
        <w:pStyle w:val="Text2-1"/>
      </w:pPr>
      <w:r>
        <w:t>V</w:t>
      </w:r>
      <w:r w:rsidRPr="00725691">
        <w:t>iz zjednodušená dokumentace a popis výkonu a funkce. Součástí stavby je také úprava a doplnění dopravního značení na pozemních komunikacích a PZS, doplnění signálních a varovných pásů na pozemních komunikacích.</w:t>
      </w:r>
    </w:p>
    <w:p w:rsidR="00FC56AF" w:rsidRDefault="00FC56AF" w:rsidP="00FC56AF">
      <w:pPr>
        <w:pStyle w:val="Nadpis2-2"/>
      </w:pPr>
      <w:bookmarkStart w:id="54" w:name="_Toc7077133"/>
      <w:bookmarkStart w:id="55" w:name="_Toc61261985"/>
      <w:bookmarkStart w:id="56" w:name="_Toc61859840"/>
      <w:r>
        <w:t>Kabelovody, kolektory</w:t>
      </w:r>
      <w:bookmarkEnd w:id="54"/>
      <w:bookmarkEnd w:id="55"/>
      <w:bookmarkEnd w:id="56"/>
    </w:p>
    <w:p w:rsidR="00FC56AF" w:rsidRPr="00725691" w:rsidRDefault="00FC56AF" w:rsidP="00FC56AF">
      <w:pPr>
        <w:pStyle w:val="Text2-1"/>
      </w:pPr>
      <w:r w:rsidRPr="00725691">
        <w:t>Součástí stavby budou rovněž nezbytné další objekty nutné pro zhotovení Díla.</w:t>
      </w:r>
    </w:p>
    <w:p w:rsidR="00FC56AF" w:rsidRDefault="00FC56AF" w:rsidP="00FC56AF">
      <w:pPr>
        <w:pStyle w:val="Nadpis2-2"/>
      </w:pPr>
      <w:bookmarkStart w:id="57" w:name="_Toc7077135"/>
      <w:bookmarkStart w:id="58" w:name="_Toc61261986"/>
      <w:bookmarkStart w:id="59" w:name="_Toc61859841"/>
      <w:r>
        <w:lastRenderedPageBreak/>
        <w:t>Pozemní stavební objekty</w:t>
      </w:r>
      <w:bookmarkEnd w:id="57"/>
      <w:bookmarkEnd w:id="58"/>
      <w:bookmarkEnd w:id="59"/>
    </w:p>
    <w:p w:rsidR="00FC56AF" w:rsidRPr="003E5E0A" w:rsidRDefault="00FC56AF" w:rsidP="00FC56AF">
      <w:pPr>
        <w:pStyle w:val="Text2-1"/>
      </w:pPr>
      <w:r w:rsidRPr="003E5E0A">
        <w:t>Požadavky na reléový domek viz zjednodušená dokumentace a popis výkonu a funkce.</w:t>
      </w:r>
    </w:p>
    <w:p w:rsidR="00FC56AF" w:rsidRDefault="00FC56AF" w:rsidP="00FC56AF">
      <w:pPr>
        <w:pStyle w:val="Text2-1"/>
      </w:pPr>
      <w:r w:rsidRPr="003E5E0A">
        <w:t xml:space="preserve">Případné úpravy stávajících objektů musí být navrženy a provedeny, mimo jiné i s ohledem na požadavky vyplývající z platné legislativy k požárně bezpečnostnímu řešení budov (týká </w:t>
      </w:r>
      <w:r>
        <w:t>se zejména kabelových prostupů).</w:t>
      </w:r>
    </w:p>
    <w:p w:rsidR="00FC56AF" w:rsidRDefault="00FC56AF" w:rsidP="00FC56AF">
      <w:pPr>
        <w:pStyle w:val="Nadpis2-2"/>
      </w:pPr>
      <w:bookmarkStart w:id="60" w:name="_Toc61261987"/>
      <w:bookmarkStart w:id="61" w:name="_Toc61859842"/>
      <w:r>
        <w:t>Vyzískaný materiál</w:t>
      </w:r>
      <w:bookmarkEnd w:id="60"/>
      <w:bookmarkEnd w:id="61"/>
    </w:p>
    <w:p w:rsidR="00FC56AF" w:rsidRDefault="00FC56AF" w:rsidP="00FC56AF">
      <w:pPr>
        <w:pStyle w:val="Text2-1"/>
      </w:pPr>
      <w:r w:rsidRPr="003E5E0A">
        <w:t xml:space="preserve">Vyzískaný materiál ze stavby zůstává v majetku Objednatele. Vyzískaný materiál převezme protokolárně Oblastní ředitelství Brno. </w:t>
      </w:r>
    </w:p>
    <w:p w:rsidR="0069470F" w:rsidRDefault="0069470F" w:rsidP="0069470F">
      <w:pPr>
        <w:pStyle w:val="Nadpis2-2"/>
      </w:pPr>
      <w:bookmarkStart w:id="62" w:name="_Toc7077138"/>
      <w:bookmarkStart w:id="63" w:name="_Toc61859843"/>
      <w:r>
        <w:t>Životní prostředí a nakládání s odpady</w:t>
      </w:r>
      <w:bookmarkEnd w:id="62"/>
      <w:bookmarkEnd w:id="63"/>
    </w:p>
    <w:p w:rsidR="00DA5794" w:rsidRPr="00DA5794" w:rsidRDefault="00D87B4E" w:rsidP="00DA5794">
      <w:pPr>
        <w:spacing w:after="120" w:line="264" w:lineRule="auto"/>
        <w:ind w:left="737"/>
        <w:jc w:val="both"/>
        <w:rPr>
          <w:rFonts w:eastAsia="Verdana" w:cs="Times New Roman"/>
          <w:b/>
          <w:sz w:val="18"/>
          <w:szCs w:val="18"/>
        </w:rPr>
      </w:pPr>
      <w:r>
        <w:rPr>
          <w:rFonts w:eastAsia="Verdana" w:cs="Times New Roman"/>
          <w:b/>
          <w:sz w:val="18"/>
          <w:szCs w:val="18"/>
        </w:rPr>
        <w:t xml:space="preserve">Část A- </w:t>
      </w:r>
      <w:r w:rsidR="00DA5794" w:rsidRPr="00DA5794">
        <w:rPr>
          <w:rFonts w:eastAsia="Verdana" w:cs="Times New Roman"/>
          <w:b/>
          <w:sz w:val="18"/>
          <w:szCs w:val="18"/>
        </w:rPr>
        <w:t>Projektová dokumentace</w:t>
      </w:r>
    </w:p>
    <w:p w:rsidR="00DA5794" w:rsidRPr="00FC56AF"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Část dokumentace „</w:t>
      </w:r>
      <w:r w:rsidR="00D02C51" w:rsidRPr="00FC56AF">
        <w:rPr>
          <w:rFonts w:eastAsia="Verdana" w:cs="Times New Roman"/>
          <w:sz w:val="18"/>
          <w:szCs w:val="18"/>
        </w:rPr>
        <w:t>Popis v</w:t>
      </w:r>
      <w:r w:rsidRPr="00FC56AF">
        <w:rPr>
          <w:rFonts w:eastAsia="Verdana" w:cs="Times New Roman"/>
          <w:sz w:val="18"/>
          <w:szCs w:val="18"/>
        </w:rPr>
        <w:t>liv</w:t>
      </w:r>
      <w:r w:rsidR="00D02C51" w:rsidRPr="00FC56AF">
        <w:rPr>
          <w:rFonts w:eastAsia="Verdana" w:cs="Times New Roman"/>
          <w:sz w:val="18"/>
          <w:szCs w:val="18"/>
        </w:rPr>
        <w:t>u</w:t>
      </w:r>
      <w:r w:rsidRPr="00FC56AF">
        <w:rPr>
          <w:rFonts w:eastAsia="Verdana" w:cs="Times New Roman"/>
          <w:sz w:val="18"/>
          <w:szCs w:val="18"/>
        </w:rPr>
        <w:t xml:space="preserve"> stavby na životní prostředí</w:t>
      </w:r>
      <w:r w:rsidR="00D02C51" w:rsidRPr="00FC56AF">
        <w:rPr>
          <w:rFonts w:eastAsia="Verdana" w:cs="Times New Roman"/>
          <w:sz w:val="18"/>
          <w:szCs w:val="18"/>
        </w:rPr>
        <w:t xml:space="preserve"> a jeho ochrana</w:t>
      </w:r>
      <w:r w:rsidRPr="00FC56AF">
        <w:rPr>
          <w:rFonts w:eastAsia="Verdana" w:cs="Times New Roman"/>
          <w:sz w:val="18"/>
          <w:szCs w:val="18"/>
        </w:rPr>
        <w:t>“ bude zpracována v obecné rovině. Zhotovitel zažádá o odůvodněné stanovisko dle § 45i zákona č. 114/1992 Sb., o ochraně přírody a krajiny, které bude ihned po obdržení předáno Objednateli (specialisté ŽP SS</w:t>
      </w:r>
      <w:r w:rsidR="00FC56AF" w:rsidRPr="00FC56AF">
        <w:rPr>
          <w:rFonts w:eastAsia="Verdana" w:cs="Times New Roman"/>
          <w:sz w:val="18"/>
          <w:szCs w:val="18"/>
        </w:rPr>
        <w:t>V</w:t>
      </w:r>
      <w:r w:rsidRPr="00FC56AF">
        <w:rPr>
          <w:rFonts w:eastAsia="Verdana" w:cs="Times New Roman"/>
          <w:sz w:val="18"/>
          <w:szCs w:val="18"/>
        </w:rPr>
        <w:t>). Součás</w:t>
      </w:r>
      <w:r w:rsidR="00D02C51" w:rsidRPr="00FC56AF">
        <w:rPr>
          <w:rFonts w:eastAsia="Verdana" w:cs="Times New Roman"/>
          <w:sz w:val="18"/>
          <w:szCs w:val="18"/>
        </w:rPr>
        <w:t>tí</w:t>
      </w:r>
      <w:r w:rsidR="00D02C51">
        <w:rPr>
          <w:rFonts w:eastAsia="Verdana" w:cs="Times New Roman"/>
          <w:sz w:val="18"/>
          <w:szCs w:val="18"/>
        </w:rPr>
        <w:t xml:space="preserve"> žádosti bude mapový výstup s </w:t>
      </w:r>
      <w:r w:rsidRPr="00DA5794">
        <w:rPr>
          <w:rFonts w:eastAsia="Verdana" w:cs="Times New Roman"/>
          <w:sz w:val="18"/>
          <w:szCs w:val="18"/>
        </w:rPr>
        <w:t xml:space="preserve">vyznačením lokalit hodnotných z hlediska životního prostředí </w:t>
      </w:r>
      <w:r w:rsidRPr="00FC56AF">
        <w:rPr>
          <w:rFonts w:eastAsia="Verdana" w:cs="Times New Roman"/>
          <w:sz w:val="18"/>
          <w:szCs w:val="18"/>
        </w:rPr>
        <w:t xml:space="preserve">v okolí stavby. </w:t>
      </w:r>
    </w:p>
    <w:p w:rsidR="00DA5794" w:rsidRPr="00FC56AF" w:rsidRDefault="00DA5794" w:rsidP="00DA5794">
      <w:pPr>
        <w:numPr>
          <w:ilvl w:val="2"/>
          <w:numId w:val="8"/>
        </w:numPr>
        <w:spacing w:after="120" w:line="264" w:lineRule="auto"/>
        <w:jc w:val="both"/>
        <w:rPr>
          <w:rFonts w:eastAsia="Verdana" w:cs="Times New Roman"/>
          <w:sz w:val="18"/>
          <w:szCs w:val="18"/>
        </w:rPr>
      </w:pPr>
      <w:r w:rsidRPr="00FC56AF">
        <w:rPr>
          <w:rFonts w:eastAsia="Verdana" w:cs="Times New Roman"/>
          <w:sz w:val="18"/>
          <w:szCs w:val="18"/>
        </w:rPr>
        <w:t>Na základě odůvodněného stanoviska dle § 45i Zhotovitel požádá příslušný úřad o vyjádření dle zákona č. 100/2001 Sb., o posuzování vlivů na životní prostředí. Bezprostředně po vydání Zhotovitel zašle vyjádření Objednateli (specialisté ŽP SS</w:t>
      </w:r>
      <w:r w:rsidR="00FC56AF" w:rsidRPr="00FC56AF">
        <w:rPr>
          <w:rFonts w:eastAsia="Verdana" w:cs="Times New Roman"/>
          <w:sz w:val="18"/>
          <w:szCs w:val="18"/>
        </w:rPr>
        <w:t>V</w:t>
      </w:r>
      <w:r w:rsidRPr="00FC56AF">
        <w:rPr>
          <w:rFonts w:eastAsia="Verdana" w:cs="Times New Roman"/>
          <w:sz w:val="18"/>
          <w:szCs w:val="18"/>
        </w:rPr>
        <w:t>).</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V dokumentaci pro stavební povolení budou v části B.6 Popis vlivu stavby na životní prostředí a jeho ochrana popsány jednotlivé složky životního prostředí a výsledky z následujících průzkumů, studií a posouzení týkající se ŽP:</w:t>
      </w:r>
    </w:p>
    <w:p w:rsidR="00DA5794" w:rsidRPr="00110B06" w:rsidRDefault="00DA5794" w:rsidP="00110B06">
      <w:pPr>
        <w:pStyle w:val="Odstavec1-1a"/>
        <w:numPr>
          <w:ilvl w:val="0"/>
          <w:numId w:val="40"/>
        </w:numPr>
        <w:rPr>
          <w:rFonts w:eastAsia="Verdana" w:cs="Times New Roman"/>
        </w:rPr>
      </w:pPr>
      <w:r w:rsidRPr="00110B06">
        <w:rPr>
          <w:rFonts w:eastAsia="Verdana" w:cs="Times New Roman"/>
          <w:b/>
        </w:rPr>
        <w:t>Biologický průzkum</w:t>
      </w:r>
      <w:r w:rsidRPr="00110B06">
        <w:rPr>
          <w:rFonts w:eastAsia="Verdana" w:cs="Times New Roman"/>
        </w:rPr>
        <w:t xml:space="preserve">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Dendrologický průzkum</w:t>
      </w:r>
      <w:r w:rsidRPr="00DA5794">
        <w:rPr>
          <w:rFonts w:eastAsia="Verdana" w:cs="Times New Roman"/>
          <w:sz w:val="18"/>
          <w:szCs w:val="18"/>
        </w:rPr>
        <w:t xml:space="preserve">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Akustické posouzení</w:t>
      </w:r>
      <w:r w:rsidRPr="00DA5794">
        <w:rPr>
          <w:rFonts w:eastAsia="Verdana" w:cs="Times New Roman"/>
          <w:sz w:val="18"/>
          <w:szCs w:val="18"/>
        </w:rPr>
        <w:t xml:space="preserve"> </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Měření hluku a vibrací – protokoly</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 provozu dráhy</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ze stavební činnosti</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 xml:space="preserve">Hlukové mapy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Rozptylová studie</w:t>
      </w:r>
      <w:r w:rsidRPr="00DA5794">
        <w:rPr>
          <w:rFonts w:eastAsia="Verdana" w:cs="Times New Roman"/>
          <w:sz w:val="18"/>
          <w:szCs w:val="18"/>
        </w:rPr>
        <w:t xml:space="preserve"> – studie bude zpracována v případě umístění recyklační základny v rámci stavby. Případná Rozptylová studie se podrobně zaměří na</w:t>
      </w:r>
      <w:r w:rsidR="00E812EC">
        <w:rPr>
          <w:rFonts w:eastAsia="Verdana" w:cs="Times New Roman"/>
          <w:sz w:val="18"/>
          <w:szCs w:val="18"/>
        </w:rPr>
        <w:t> </w:t>
      </w:r>
      <w:r w:rsidRPr="00DA5794">
        <w:rPr>
          <w:rFonts w:eastAsia="Verdana" w:cs="Times New Roman"/>
          <w:sz w:val="18"/>
          <w:szCs w:val="18"/>
        </w:rPr>
        <w:t>staveništní dopravu.</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Odpadové hospodářství</w:t>
      </w:r>
      <w:r w:rsidRPr="00DA5794">
        <w:rPr>
          <w:rFonts w:eastAsia="Verdana" w:cs="Times New Roman"/>
          <w:sz w:val="18"/>
          <w:szCs w:val="18"/>
        </w:rPr>
        <w:t xml:space="preserve"> - důraz bude kladen na průzkum kontaminace stavebních ploch (stará ekologická zátěž) a přebytečných výkopových zemin. Kontaminace výkopových zemin bude určena na základě předběžného průzkumu, včetně chemického složení (inženýrskogeologické sondy atp.). Vzorkování bude přítomen nebo o něm bude s předstihem informován Objednatel - specialista ŽP příslušné Stavební správy.</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 xml:space="preserve">Posouzení krajinného rázu </w:t>
      </w:r>
      <w:r w:rsidRPr="00DA5794">
        <w:rPr>
          <w:rFonts w:eastAsia="Verdana" w:cs="Times New Roman"/>
          <w:sz w:val="18"/>
          <w:szCs w:val="18"/>
        </w:rPr>
        <w:t xml:space="preserve">– bude zpracováno v případě zásahu do přírodního parku nebo jinak </w:t>
      </w:r>
      <w:r w:rsidRPr="00DA5794">
        <w:rPr>
          <w:rFonts w:eastAsia="Verdana" w:cs="Times New Roman"/>
          <w:color w:val="000000"/>
          <w:sz w:val="18"/>
          <w:szCs w:val="18"/>
        </w:rPr>
        <w:t>přírodně, kulturně nebo historicky významného území.</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Zemědělská příloha</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Lesní příloha</w:t>
      </w:r>
      <w:r w:rsidRPr="00DA5794">
        <w:rPr>
          <w:rFonts w:eastAsia="Verdana" w:cs="Times New Roman"/>
          <w:sz w:val="18"/>
          <w:szCs w:val="18"/>
        </w:rPr>
        <w:t xml:space="preserve"> </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Výše uvedené průzkumy, studie a posouzení budou uloženy do</w:t>
      </w:r>
      <w:r w:rsidRPr="00DA5794">
        <w:rPr>
          <w:rFonts w:eastAsia="Verdana" w:cs="Times New Roman"/>
          <w:b/>
          <w:sz w:val="18"/>
          <w:szCs w:val="18"/>
        </w:rPr>
        <w:t xml:space="preserve"> Dokladové části</w:t>
      </w:r>
      <w:r w:rsidRPr="00DA5794">
        <w:rPr>
          <w:rFonts w:eastAsia="Verdana" w:cs="Times New Roman"/>
          <w:sz w:val="18"/>
          <w:szCs w:val="18"/>
        </w:rPr>
        <w:t xml:space="preserve"> Dokumentace – </w:t>
      </w:r>
      <w:r w:rsidRPr="00DA5794">
        <w:rPr>
          <w:rFonts w:eastAsia="Verdana" w:cs="Times New Roman"/>
          <w:b/>
          <w:sz w:val="18"/>
          <w:szCs w:val="18"/>
        </w:rPr>
        <w:t>2. Doklad podle jiného právního předpisu</w:t>
      </w:r>
      <w:r w:rsidRPr="00DA5794">
        <w:rPr>
          <w:rFonts w:eastAsia="Verdana" w:cs="Times New Roman"/>
          <w:sz w:val="18"/>
          <w:szCs w:val="18"/>
        </w:rPr>
        <w:t>.</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Havarijní a případně povodňový plán bude zpracován v rámci části </w:t>
      </w:r>
      <w:r w:rsidRPr="00DA5794">
        <w:rPr>
          <w:rFonts w:eastAsia="Verdana" w:cs="Times New Roman"/>
          <w:b/>
          <w:sz w:val="18"/>
          <w:szCs w:val="18"/>
        </w:rPr>
        <w:t>B.8 Zásady organizace výstavby</w:t>
      </w:r>
      <w:r w:rsidRPr="00DA5794">
        <w:rPr>
          <w:rFonts w:eastAsia="Verdana" w:cs="Times New Roman"/>
          <w:sz w:val="18"/>
          <w:szCs w:val="18"/>
        </w:rPr>
        <w:t>.</w:t>
      </w:r>
    </w:p>
    <w:p w:rsidR="00DA5794" w:rsidRPr="00DA5794" w:rsidRDefault="00DA5794" w:rsidP="0009771A">
      <w:pPr>
        <w:pStyle w:val="Text2-1"/>
      </w:pPr>
      <w:r w:rsidRPr="00DA5794">
        <w:t>Dendrologický průzkum – pokud bude nezbytné kácení náletových dřevin, bude zpracován v souladu s Metodickým pokynem pro údržbu stromoví ze dne 2. 4. 2020, č. j.: 20180/2020-SŽ-GŘ-O15</w:t>
      </w:r>
      <w:r w:rsidR="00D02C51">
        <w:t xml:space="preserve">. </w:t>
      </w:r>
      <w:r w:rsidRPr="00DA5794">
        <w:t xml:space="preserve">V případě kácení, které bude zajišťovat v rámci </w:t>
      </w:r>
      <w:r w:rsidRPr="00DA5794">
        <w:lastRenderedPageBreak/>
        <w:t>provozuschopnosti dráhy příslušné OŘ, je nutné do dokladové části doložit dohodu s příslušným OŘ.</w:t>
      </w:r>
      <w:r w:rsidR="0009771A" w:rsidRPr="0009771A">
        <w:t xml:space="preserve"> V opačném případě je nutno uvést, že dohoda s příslušným OŘ nebyla </w:t>
      </w:r>
      <w:r w:rsidR="0009771A">
        <w:t>uzavřena</w:t>
      </w:r>
      <w:r w:rsidR="0009771A" w:rsidRPr="0009771A">
        <w:t>.</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Nutnost biologického průzkumu konzultovat s příslušným orgánem ochrany přírody. V případě nutnosti, provést rešeršně a pochůzkou, důraz bude kladen na zvláště chráněné druhy živočichů (kriticky ohrožení a silně ohrožené). Na základě biologického průzkumu bude případně zhotovitelem projekt</w:t>
      </w:r>
      <w:r w:rsidR="00E812EC">
        <w:rPr>
          <w:rFonts w:eastAsia="Verdana" w:cs="Times New Roman"/>
          <w:sz w:val="18"/>
          <w:szCs w:val="18"/>
        </w:rPr>
        <w:t>ové dokumentace</w:t>
      </w:r>
      <w:r w:rsidRPr="00DA5794">
        <w:rPr>
          <w:rFonts w:eastAsia="Verdana" w:cs="Times New Roman"/>
          <w:sz w:val="18"/>
          <w:szCs w:val="18"/>
        </w:rPr>
        <w:t xml:space="preserve"> požádáno o výjimku podle § 56, zákona č. 114/1992 Sb. o ochraně přírody a krajiny, u příslušného orgánu ochrany přírody. </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Na základě akustické studie doloží plnění hygienických limitů pro etapu stavby, nebo požádá hygienickou stanici o časově omezené povolení na provádění hlučných prací přesahující hygienické limity.</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Náklady v rámci odpadového hospodářství budou vyspecifikovány jako samostatná položka, která bude součástí rozpočtů jednotlivých PS a SO.</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V rámci projektové přípravy budou vytipována zařízení k nakládání s odpady, oprávněná k převzetí všech odpadů vzniklých realizací stavby a v závislosti na</w:t>
      </w:r>
      <w:r w:rsidR="00E812EC">
        <w:rPr>
          <w:rFonts w:eastAsia="Verdana" w:cs="Times New Roman"/>
          <w:sz w:val="18"/>
          <w:szCs w:val="18"/>
        </w:rPr>
        <w:t> </w:t>
      </w:r>
      <w:r w:rsidRPr="00DA5794">
        <w:rPr>
          <w:rFonts w:eastAsia="Verdana" w:cs="Times New Roman"/>
          <w:sz w:val="18"/>
          <w:szCs w:val="18"/>
        </w:rPr>
        <w:t>předpokládaném množství jednotlivých odpadů prověřeny jejich kapacity.</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Ochrana podzemních a povrchových vod – vzhledem k blízkosti občasného vodního toku (zřejmě odvodňovacího nebo melioračního příkopu) nutnost jeho zpracování bude konzultována s příslušným vodoprávním úřadem.</w:t>
      </w:r>
    </w:p>
    <w:p w:rsidR="00722360" w:rsidRPr="00110B06" w:rsidRDefault="00D87B4E" w:rsidP="00110B06">
      <w:pPr>
        <w:pStyle w:val="Textbezslovn"/>
        <w:rPr>
          <w:b/>
        </w:rPr>
      </w:pPr>
      <w:r>
        <w:rPr>
          <w:b/>
        </w:rPr>
        <w:t xml:space="preserve">Část B - </w:t>
      </w:r>
      <w:r w:rsidR="00DA5794" w:rsidRPr="00110B06">
        <w:rPr>
          <w:b/>
        </w:rPr>
        <w:t>Zhotovení stavby</w:t>
      </w:r>
    </w:p>
    <w:p w:rsidR="00FC56AF" w:rsidRDefault="00FC56AF" w:rsidP="00FC56AF">
      <w:pPr>
        <w:numPr>
          <w:ilvl w:val="2"/>
          <w:numId w:val="8"/>
        </w:numPr>
        <w:spacing w:after="120" w:line="264" w:lineRule="auto"/>
        <w:jc w:val="both"/>
        <w:rPr>
          <w:rFonts w:eastAsia="Verdana" w:cs="Times New Roman"/>
          <w:sz w:val="18"/>
          <w:szCs w:val="18"/>
        </w:rPr>
      </w:pPr>
      <w:r w:rsidRPr="00FC56AF">
        <w:rPr>
          <w:rFonts w:eastAsia="Verdana" w:cs="Times New Roman"/>
          <w:sz w:val="18"/>
          <w:szCs w:val="18"/>
        </w:rPr>
        <w:t>V případě jednání Zhotovitele s orgány ochrany přírody, Zhotovitel vždy přizve specialistu životního prostředí Objednatele: Ing. Pavla Kotyzová, tel.: +420 972 646 568, mob.: +420 725 030</w:t>
      </w:r>
      <w:r>
        <w:rPr>
          <w:rFonts w:eastAsia="Verdana" w:cs="Times New Roman"/>
          <w:sz w:val="18"/>
          <w:szCs w:val="18"/>
        </w:rPr>
        <w:t> </w:t>
      </w:r>
      <w:r w:rsidRPr="00FC56AF">
        <w:rPr>
          <w:rFonts w:eastAsia="Verdana" w:cs="Times New Roman"/>
          <w:sz w:val="18"/>
          <w:szCs w:val="18"/>
        </w:rPr>
        <w:t>194</w:t>
      </w:r>
    </w:p>
    <w:p w:rsidR="00FC56AF" w:rsidRPr="00DA5794" w:rsidRDefault="00FC56AF" w:rsidP="00FC56AF">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Zhotovitel odpovídá v plném rozsahu, že nepřekročí stanovený rozsah kácení dle schválené Projektové dokumentace a příslušného rozhodnutí o povolení ke kácení. O</w:t>
      </w:r>
      <w:r>
        <w:rPr>
          <w:rFonts w:eastAsia="Verdana" w:cs="Times New Roman"/>
          <w:sz w:val="18"/>
          <w:szCs w:val="18"/>
        </w:rPr>
        <w:t> </w:t>
      </w:r>
      <w:r w:rsidRPr="00DA5794">
        <w:rPr>
          <w:rFonts w:eastAsia="Verdana" w:cs="Times New Roman"/>
          <w:sz w:val="18"/>
          <w:szCs w:val="18"/>
        </w:rPr>
        <w:t xml:space="preserve">kácení mimolesní zeleně nad rámec Projektové dokumentace </w:t>
      </w:r>
      <w:r>
        <w:rPr>
          <w:rFonts w:eastAsia="Verdana" w:cs="Times New Roman"/>
          <w:sz w:val="18"/>
          <w:szCs w:val="18"/>
        </w:rPr>
        <w:t>Z</w:t>
      </w:r>
      <w:r w:rsidRPr="00DA5794">
        <w:rPr>
          <w:rFonts w:eastAsia="Verdana" w:cs="Times New Roman"/>
          <w:sz w:val="18"/>
          <w:szCs w:val="18"/>
        </w:rPr>
        <w:t xml:space="preserve">hotovitel informuje </w:t>
      </w:r>
      <w:r>
        <w:rPr>
          <w:rFonts w:eastAsia="Verdana" w:cs="Times New Roman"/>
          <w:sz w:val="18"/>
          <w:szCs w:val="18"/>
        </w:rPr>
        <w:t>O</w:t>
      </w:r>
      <w:r w:rsidRPr="00DA5794">
        <w:rPr>
          <w:rFonts w:eastAsia="Verdana" w:cs="Times New Roman"/>
          <w:sz w:val="18"/>
          <w:szCs w:val="18"/>
        </w:rPr>
        <w:t>bjednatele a v součinnosti s ním předjedná na příslušných orgánech ochrany přírody. Při terénních úpravách bude Zhotovitel postupovat podle ČSN – 83 9061 Technologie vegetačních úprav v krajině – ochrana stromů a veřejné zeleně.</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Odpadové hospodářství – před realizací i během realizace bude zvážena nutnost vzorkování v místech možné kontaminace povrchu a podloží. Bude vyřešeno odstranění a deponování odpadů, tak aby se nestaly potenciálním zdrojem nečistot v zastavěném území. Veškerá činnost na tomto úseku bude probíhat v souladu se zákonem č. 185/2001 Sb., o odpadech, ve znění pozdějších předpisů a jeho prováděcími předpisy. </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Bude řešeno vhodné ekonomické využití čisté výkopové zeminy pro vlastní účely stavby a alternativní možnosti uložení nekontaminovaného odpadu s cílem snížit náklady na odvoz a uložení na skládce.</w:t>
      </w:r>
    </w:p>
    <w:p w:rsidR="00DA5794" w:rsidRPr="00DA5794" w:rsidRDefault="00DA5794" w:rsidP="00FC5871">
      <w:pPr>
        <w:pStyle w:val="Text2-1"/>
      </w:pPr>
      <w:r w:rsidRPr="00DA5794">
        <w:t>Na stavbě bude přítomna mobilní havarijní souprava pro okamžitou likvidaci uniklých znečišťujících látek.</w:t>
      </w:r>
      <w:r w:rsidR="00FC5871" w:rsidRPr="00FC5871">
        <w:t xml:space="preserve"> </w:t>
      </w:r>
      <w:r w:rsidR="00FC5871">
        <w:t xml:space="preserve">Zhotovitel se zavazuje aktualizovat a dodržovat havarijní plán pro případ havárie stavebních mechanismů. V případě, že může havárie ovlivnit vodní tok, </w:t>
      </w:r>
      <w:r w:rsidR="00E812EC">
        <w:t>Z</w:t>
      </w:r>
      <w:r w:rsidR="00FC5871">
        <w:t xml:space="preserve">hotovitel zajistí odsouhlasení havarijního plánu rozhodnutím vodoprávního úřadu. V případě situování stavby v záplavovém území se </w:t>
      </w:r>
      <w:r w:rsidR="00E812EC">
        <w:t>Z</w:t>
      </w:r>
      <w:r w:rsidR="00FC5871">
        <w:t>hotovitel zavazuje aktualizovat povodňový plán a zajistí jeho schválení příslušným vodoprávním úřadem. V blízkosti vodních toků nebude skladován stavební materiál.</w:t>
      </w:r>
    </w:p>
    <w:p w:rsidR="00FC5871" w:rsidRPr="006C33D8" w:rsidRDefault="00FC5871" w:rsidP="005E7A26">
      <w:pPr>
        <w:pStyle w:val="Text2-1"/>
      </w:pPr>
      <w:r>
        <w:t>Při stavební činnosti bu</w:t>
      </w:r>
      <w:r w:rsidRPr="00FE2EDE">
        <w:t>dou použity stavební mechanismy se sníženou hlučností. V blízkosti chráněných objektů budou hlučné stavební práce prováděny pouze v denní době od 7 do 21 hodin, v noční době zde mohou probíhat pouze manuální a bezhlučné práce.</w:t>
      </w:r>
    </w:p>
    <w:p w:rsidR="0069470F" w:rsidRDefault="0069470F" w:rsidP="0069470F">
      <w:pPr>
        <w:pStyle w:val="Nadpis2-1"/>
      </w:pPr>
      <w:bookmarkStart w:id="64" w:name="_Toc7077140"/>
      <w:bookmarkStart w:id="65" w:name="_Toc61859844"/>
      <w:r w:rsidRPr="00EC2E51">
        <w:lastRenderedPageBreak/>
        <w:t>ORGANIZACE</w:t>
      </w:r>
      <w:r>
        <w:t xml:space="preserve"> VÝSTAVBY, VÝLUKY</w:t>
      </w:r>
      <w:bookmarkEnd w:id="64"/>
      <w:bookmarkEnd w:id="65"/>
    </w:p>
    <w:p w:rsidR="00FC56AF" w:rsidRPr="006C33D8" w:rsidRDefault="00FC56AF" w:rsidP="00FC56AF">
      <w:pPr>
        <w:pStyle w:val="Text2-1"/>
        <w:tabs>
          <w:tab w:val="clear" w:pos="737"/>
          <w:tab w:val="num" w:pos="879"/>
        </w:tabs>
        <w:spacing w:line="276" w:lineRule="auto"/>
        <w:rPr>
          <w:rFonts w:asciiTheme="minorHAnsi" w:hAnsiTheme="minorHAnsi"/>
        </w:rPr>
      </w:pPr>
      <w:bookmarkStart w:id="66" w:name="_Toc12371215"/>
      <w:r w:rsidRPr="006C33D8">
        <w:rPr>
          <w:rFonts w:asciiTheme="minorHAnsi" w:hAnsiTheme="minorHAnsi"/>
        </w:rPr>
        <w:t xml:space="preserve">Staveniště stavby je vymezeno tělesem dráhy viz </w:t>
      </w:r>
      <w:r>
        <w:rPr>
          <w:rFonts w:asciiTheme="minorHAnsi" w:hAnsiTheme="minorHAnsi"/>
        </w:rPr>
        <w:t>článek</w:t>
      </w:r>
      <w:r w:rsidRPr="006C33D8">
        <w:rPr>
          <w:rFonts w:asciiTheme="minorHAnsi" w:hAnsiTheme="minorHAnsi"/>
        </w:rPr>
        <w:t xml:space="preserve"> </w:t>
      </w:r>
      <w:r>
        <w:rPr>
          <w:rFonts w:asciiTheme="minorHAnsi" w:hAnsiTheme="minorHAnsi"/>
        </w:rPr>
        <w:fldChar w:fldCharType="begin"/>
      </w:r>
      <w:r>
        <w:rPr>
          <w:rFonts w:asciiTheme="minorHAnsi" w:hAnsiTheme="minorHAnsi"/>
        </w:rPr>
        <w:instrText xml:space="preserve"> REF _Ref57129436 \r \h </w:instrText>
      </w:r>
      <w:r>
        <w:rPr>
          <w:rFonts w:asciiTheme="minorHAnsi" w:hAnsiTheme="minorHAnsi"/>
        </w:rPr>
      </w:r>
      <w:r>
        <w:rPr>
          <w:rFonts w:asciiTheme="minorHAnsi" w:hAnsiTheme="minorHAnsi"/>
        </w:rPr>
        <w:fldChar w:fldCharType="separate"/>
      </w:r>
      <w:r>
        <w:rPr>
          <w:rFonts w:asciiTheme="minorHAnsi" w:hAnsiTheme="minorHAnsi"/>
        </w:rPr>
        <w:t>1.2</w:t>
      </w:r>
      <w:r>
        <w:rPr>
          <w:rFonts w:asciiTheme="minorHAnsi" w:hAnsiTheme="minorHAnsi"/>
        </w:rPr>
        <w:fldChar w:fldCharType="end"/>
      </w:r>
      <w:r w:rsidRPr="006C33D8">
        <w:rPr>
          <w:rFonts w:asciiTheme="minorHAnsi" w:hAnsiTheme="minorHAnsi"/>
        </w:rPr>
        <w:t>. ZTP</w:t>
      </w:r>
    </w:p>
    <w:p w:rsidR="00FC56AF" w:rsidRPr="006C33D8" w:rsidRDefault="00FC56AF" w:rsidP="00FC56AF">
      <w:pPr>
        <w:pStyle w:val="Text2-1"/>
        <w:tabs>
          <w:tab w:val="clear" w:pos="737"/>
          <w:tab w:val="num" w:pos="879"/>
        </w:tabs>
        <w:spacing w:line="276" w:lineRule="auto"/>
        <w:rPr>
          <w:rFonts w:asciiTheme="minorHAnsi" w:hAnsiTheme="minorHAnsi"/>
        </w:rPr>
      </w:pPr>
      <w:r w:rsidRPr="006C33D8">
        <w:rPr>
          <w:rFonts w:asciiTheme="minorHAnsi" w:hAnsiTheme="minorHAnsi"/>
        </w:rPr>
        <w:t>Pro jednotlivé stavební postupy budou zpracována schémata s vyznačením vyloučených částí koleje, popř. TV a ZZ. Každé schéma bude zachycovat výluky vždy v celém řešeném úseku, v daném stavebním postupu - časovém období.</w:t>
      </w:r>
    </w:p>
    <w:p w:rsidR="00FC56AF" w:rsidRPr="006C33D8" w:rsidRDefault="00FC56AF" w:rsidP="00FC56AF">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technické zprávě bude uvedeno pro každé časové období s rozdílným rozsahem vyloučených kolejí/ ZZ: </w:t>
      </w:r>
    </w:p>
    <w:p w:rsidR="00FC56AF" w:rsidRPr="006C33D8" w:rsidRDefault="00FC56AF" w:rsidP="00FC56AF">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délka trvání výluky v kalendářních dnech (popř. v hodinách u významných denních nebo nočních výluk zastavující provoz); </w:t>
      </w:r>
    </w:p>
    <w:p w:rsidR="00FC56AF" w:rsidRPr="006C33D8" w:rsidRDefault="00FC56AF" w:rsidP="00FC56AF">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vymezení vylučovaných kolejí (námezníkem či hrotem výhybky/ návěstidlem/ kilometricky);</w:t>
      </w:r>
    </w:p>
    <w:p w:rsidR="00FC56AF" w:rsidRPr="006C33D8" w:rsidRDefault="00FC56AF" w:rsidP="00FC56AF">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činnost zabezpečovacího zařízení (je vhodné se zaměřit zejména na období přepínání ZZ) a zajištění jízd vlaků a zjišťování volnosti v těchto obdobích;</w:t>
      </w:r>
    </w:p>
    <w:p w:rsidR="00FC56AF" w:rsidRPr="006C33D8" w:rsidRDefault="00FC56AF" w:rsidP="00FC56AF">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při všech změnách stavu je nutno přesně specifikovat rozsah funkčnosti ZZ;</w:t>
      </w:r>
    </w:p>
    <w:p w:rsidR="00FC56AF" w:rsidRPr="006C33D8" w:rsidRDefault="00FC56AF" w:rsidP="00FC56AF">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stručný rozsah prací; </w:t>
      </w:r>
    </w:p>
    <w:p w:rsidR="00FC56AF" w:rsidRPr="006C33D8" w:rsidRDefault="00FC56AF" w:rsidP="00FC56AF">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počet vlaků, které je třeba odklonit, či odřeknout, a vyčíslení finanční náročnosti NAD;</w:t>
      </w:r>
    </w:p>
    <w:p w:rsidR="00FC56AF" w:rsidRPr="006C33D8" w:rsidRDefault="00FC56AF" w:rsidP="00FC56AF">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w:t>
      </w:r>
    </w:p>
    <w:p w:rsidR="00FC56AF" w:rsidRPr="006C33D8" w:rsidRDefault="00FC56AF" w:rsidP="00FC56AF">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 na staveniště.</w:t>
      </w:r>
    </w:p>
    <w:p w:rsidR="00FC56AF" w:rsidRDefault="00FC56AF" w:rsidP="00FC56AF">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případě neočekávaných nutných technologických přestávek je </w:t>
      </w:r>
      <w:r>
        <w:rPr>
          <w:rFonts w:asciiTheme="minorHAnsi" w:hAnsiTheme="minorHAnsi"/>
        </w:rPr>
        <w:t>Z</w:t>
      </w:r>
      <w:r w:rsidRPr="006C33D8">
        <w:rPr>
          <w:rFonts w:asciiTheme="minorHAnsi" w:hAnsiTheme="minorHAnsi"/>
        </w:rPr>
        <w:t>hotovitel povinen bezodkladně tuto skutečnost oznámit investorovi současně s návrhem řešení dalšího postupu staveb.</w:t>
      </w:r>
    </w:p>
    <w:p w:rsidR="00FC56AF" w:rsidRPr="006C33D8" w:rsidRDefault="00FC56AF" w:rsidP="00FC56AF">
      <w:pPr>
        <w:pStyle w:val="Text2-1"/>
        <w:tabs>
          <w:tab w:val="clear" w:pos="737"/>
          <w:tab w:val="num" w:pos="879"/>
        </w:tabs>
        <w:spacing w:line="276" w:lineRule="auto"/>
        <w:rPr>
          <w:rFonts w:asciiTheme="minorHAnsi" w:hAnsiTheme="minorHAnsi"/>
        </w:rPr>
      </w:pPr>
      <w:r>
        <w:rPr>
          <w:rFonts w:asciiTheme="minorHAnsi" w:hAnsiTheme="minorHAnsi"/>
        </w:rPr>
        <w:t>Nepředpokládají se vícedenní kolejové výluky.</w:t>
      </w:r>
    </w:p>
    <w:p w:rsidR="00DA6953" w:rsidRPr="00811815" w:rsidRDefault="00DA6953" w:rsidP="00DA6953">
      <w:pPr>
        <w:pStyle w:val="Nadpis2-1"/>
      </w:pPr>
      <w:bookmarkStart w:id="67" w:name="_Toc61859845"/>
      <w:r w:rsidRPr="00811815">
        <w:t>SPECIFICKÉ POŽADAVKY</w:t>
      </w:r>
      <w:bookmarkEnd w:id="66"/>
      <w:bookmarkEnd w:id="67"/>
    </w:p>
    <w:p w:rsidR="00FC56AF" w:rsidRPr="00811815" w:rsidRDefault="00FC56AF" w:rsidP="00FC56AF">
      <w:pPr>
        <w:pStyle w:val="Text2-1"/>
      </w:pPr>
      <w:bookmarkStart w:id="68" w:name="_Toc7077141"/>
      <w:r w:rsidRPr="00DA6953">
        <w:t>Podmínky</w:t>
      </w:r>
      <w:r w:rsidRPr="00811815">
        <w:t xml:space="preserve"> pro přidělení výlukových časů</w:t>
      </w:r>
      <w:r>
        <w:t xml:space="preserve"> pro projekční práce</w:t>
      </w:r>
      <w:r w:rsidRPr="00811815">
        <w:t>, případně jiných omezení železničního provozu, uzavírky komunikací nebo jiné podmínky související s</w:t>
      </w:r>
      <w:r>
        <w:t> </w:t>
      </w:r>
      <w:r w:rsidRPr="00811815">
        <w:t>prováděním díla:</w:t>
      </w:r>
    </w:p>
    <w:p w:rsidR="00FC56AF" w:rsidRPr="00927946" w:rsidRDefault="00FC56AF" w:rsidP="00FC56AF">
      <w:pPr>
        <w:pStyle w:val="Odrka1-1"/>
        <w:numPr>
          <w:ilvl w:val="0"/>
          <w:numId w:val="4"/>
        </w:numPr>
      </w:pPr>
      <w:r w:rsidRPr="00927946">
        <w:t>předpokládaná doba realizace stavby viz zjednodušená dokumentace.</w:t>
      </w:r>
    </w:p>
    <w:p w:rsidR="00FC56AF" w:rsidRPr="005E7A26" w:rsidRDefault="00FC56AF" w:rsidP="00FC56AF">
      <w:pPr>
        <w:pStyle w:val="Text2-1"/>
        <w:rPr>
          <w:b/>
        </w:rPr>
      </w:pPr>
      <w:r w:rsidRPr="005E7A26">
        <w:rPr>
          <w:b/>
        </w:rPr>
        <w:t>Ekonomické hodnocení</w:t>
      </w:r>
    </w:p>
    <w:p w:rsidR="00FC56AF" w:rsidRPr="00F869CA" w:rsidRDefault="00FC56AF" w:rsidP="00FC56AF">
      <w:pPr>
        <w:pStyle w:val="Text2-1"/>
        <w:numPr>
          <w:ilvl w:val="0"/>
          <w:numId w:val="0"/>
        </w:numPr>
        <w:ind w:left="737"/>
        <w:rPr>
          <w:rFonts w:asciiTheme="minorHAnsi" w:hAnsiTheme="minorHAnsi"/>
        </w:rPr>
      </w:pPr>
      <w:r w:rsidRPr="00F869CA">
        <w:rPr>
          <w:rFonts w:asciiTheme="minorHAnsi" w:hAnsiTheme="minorHAnsi"/>
        </w:rPr>
        <w:t>Zhotovitel ověří ekonomickou efektivnost projektu na základě zpracovaného ekonomického hodnocení z předchozího stupně a v případě nutnosti provede aktualizaci EH.</w:t>
      </w:r>
    </w:p>
    <w:p w:rsidR="0069470F" w:rsidRDefault="0069470F" w:rsidP="00C95003">
      <w:pPr>
        <w:pStyle w:val="Nadpis2-1"/>
      </w:pPr>
      <w:bookmarkStart w:id="69" w:name="_Toc61859846"/>
      <w:r w:rsidRPr="00EC2E51">
        <w:t>SOUVISEJÍCÍ</w:t>
      </w:r>
      <w:r>
        <w:t xml:space="preserve"> DOKUMENTY A PŘEDPISY</w:t>
      </w:r>
      <w:bookmarkEnd w:id="68"/>
      <w:bookmarkEnd w:id="69"/>
    </w:p>
    <w:p w:rsidR="005D61E2" w:rsidRPr="007D016E" w:rsidRDefault="005D61E2" w:rsidP="005D61E2">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rsidR="005D61E2" w:rsidRDefault="005D61E2" w:rsidP="005D61E2">
      <w:pPr>
        <w:pStyle w:val="Text2-1"/>
      </w:pPr>
      <w:r w:rsidRPr="007D016E">
        <w:t>Objednatel umožňuje Zhotoviteli přístup ke</w:t>
      </w:r>
      <w:r>
        <w:t xml:space="preserve"> svým dokumentům a vnitřním předpisům na svých webových stránkách: </w:t>
      </w:r>
    </w:p>
    <w:p w:rsidR="005D61E2" w:rsidRDefault="00F43E8A" w:rsidP="005D61E2">
      <w:pPr>
        <w:pStyle w:val="Textbezslovn"/>
      </w:pPr>
      <w:r w:rsidRPr="00F43E8A">
        <w:rPr>
          <w:rStyle w:val="Tun"/>
        </w:rPr>
        <w:t>www.spravazeleznic.cz</w:t>
      </w:r>
      <w:r w:rsidR="005D61E2" w:rsidRPr="003846BE">
        <w:rPr>
          <w:rStyle w:val="Tun"/>
        </w:rPr>
        <w:t xml:space="preserve"> v sekci „O nás / Vnitřní předpisy / odkaz Dokumenty a</w:t>
      </w:r>
      <w:r>
        <w:rPr>
          <w:rStyle w:val="Tun"/>
        </w:rPr>
        <w:t> </w:t>
      </w:r>
      <w:r w:rsidR="005D61E2" w:rsidRPr="003846BE">
        <w:rPr>
          <w:rStyle w:val="Tun"/>
        </w:rPr>
        <w:t>předpisy</w:t>
      </w:r>
      <w:r w:rsidR="005D61E2">
        <w:rPr>
          <w:rStyle w:val="Tun"/>
        </w:rPr>
        <w:t>“</w:t>
      </w:r>
      <w:r w:rsidR="005D61E2">
        <w:t xml:space="preserve"> (</w:t>
      </w:r>
      <w:r w:rsidR="005D61E2" w:rsidRPr="003846BE">
        <w:t>https://www.s</w:t>
      </w:r>
      <w:r>
        <w:t>pravazeleznic</w:t>
      </w:r>
      <w:r w:rsidR="005D61E2" w:rsidRPr="003846BE">
        <w:t>.cz/o-nas/vnitrni-predpisy-spravy-zeleznic/</w:t>
      </w:r>
      <w:r>
        <w:br/>
      </w:r>
      <w:r w:rsidR="005D61E2" w:rsidRPr="003846BE">
        <w:t>dokumenty-a-predpisy</w:t>
      </w:r>
      <w:r w:rsidR="005D61E2">
        <w:t>)</w:t>
      </w:r>
    </w:p>
    <w:p w:rsidR="005D61E2" w:rsidRPr="007D016E" w:rsidRDefault="005D61E2" w:rsidP="005D61E2">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rsidR="005D61E2" w:rsidRPr="00E85446" w:rsidRDefault="005D61E2" w:rsidP="005D61E2">
      <w:pPr>
        <w:pStyle w:val="Textbezslovn"/>
        <w:keepNext/>
        <w:spacing w:after="0"/>
        <w:rPr>
          <w:rStyle w:val="Tun"/>
        </w:rPr>
      </w:pPr>
      <w:r w:rsidRPr="00E85446">
        <w:rPr>
          <w:rStyle w:val="Tun"/>
        </w:rPr>
        <w:lastRenderedPageBreak/>
        <w:t>Správa železni</w:t>
      </w:r>
      <w:r>
        <w:rPr>
          <w:rStyle w:val="Tun"/>
        </w:rPr>
        <w:t>c</w:t>
      </w:r>
      <w:r w:rsidRPr="00E85446">
        <w:rPr>
          <w:rStyle w:val="Tun"/>
        </w:rPr>
        <w:t>, státní organizace</w:t>
      </w:r>
    </w:p>
    <w:p w:rsidR="005D61E2" w:rsidRPr="00E85446" w:rsidRDefault="005D61E2" w:rsidP="005D61E2">
      <w:pPr>
        <w:pStyle w:val="Textbezslovn"/>
        <w:keepNext/>
        <w:spacing w:after="0"/>
        <w:rPr>
          <w:rStyle w:val="Tun"/>
        </w:rPr>
      </w:pPr>
      <w:r>
        <w:rPr>
          <w:rStyle w:val="Tun"/>
        </w:rPr>
        <w:t>Centrum telematiky a diagnostiky</w:t>
      </w:r>
      <w:r w:rsidRPr="00E85446">
        <w:rPr>
          <w:rStyle w:val="Tun"/>
        </w:rPr>
        <w:t xml:space="preserve"> </w:t>
      </w:r>
    </w:p>
    <w:p w:rsidR="005D61E2" w:rsidRPr="007D7A4E" w:rsidRDefault="005D61E2" w:rsidP="005D61E2">
      <w:pPr>
        <w:pStyle w:val="Textbezslovn"/>
        <w:keepNext/>
        <w:spacing w:after="0"/>
        <w:rPr>
          <w:b/>
        </w:rPr>
      </w:pPr>
      <w:r w:rsidRPr="007D7A4E">
        <w:rPr>
          <w:b/>
        </w:rPr>
        <w:t>Oddělení dokumentace</w:t>
      </w:r>
      <w:r>
        <w:rPr>
          <w:b/>
        </w:rPr>
        <w:t xml:space="preserve"> a distribuce tiskových materiálů</w:t>
      </w:r>
    </w:p>
    <w:p w:rsidR="005D61E2" w:rsidRPr="007D016E" w:rsidRDefault="005D61E2" w:rsidP="005D61E2">
      <w:pPr>
        <w:pStyle w:val="Textbezslovn"/>
        <w:keepNext/>
        <w:spacing w:after="0"/>
      </w:pPr>
      <w:r>
        <w:t>Jeremenkova 103/23</w:t>
      </w:r>
    </w:p>
    <w:p w:rsidR="005D61E2" w:rsidRDefault="005D61E2" w:rsidP="005D61E2">
      <w:pPr>
        <w:pStyle w:val="Textbezslovn"/>
      </w:pPr>
      <w:r w:rsidRPr="007D016E">
        <w:t>77</w:t>
      </w:r>
      <w:r>
        <w:t>9 00</w:t>
      </w:r>
      <w:r w:rsidRPr="007D016E">
        <w:t xml:space="preserve"> </w:t>
      </w:r>
      <w:r w:rsidRPr="00BA22D4">
        <w:t>Olomouc</w:t>
      </w:r>
    </w:p>
    <w:p w:rsidR="005D61E2" w:rsidRDefault="005D61E2" w:rsidP="005D61E2">
      <w:pPr>
        <w:pStyle w:val="Textbezslovn"/>
      </w:pPr>
      <w:r>
        <w:t xml:space="preserve">nebo </w:t>
      </w:r>
      <w:r w:rsidRPr="007D016E">
        <w:t>e-</w:t>
      </w:r>
      <w:r w:rsidRPr="00BA22D4">
        <w:t>mail</w:t>
      </w:r>
      <w:r w:rsidRPr="007D016E">
        <w:t xml:space="preserve">: </w:t>
      </w:r>
      <w:r w:rsidRPr="003846BE">
        <w:rPr>
          <w:rStyle w:val="Tun"/>
        </w:rPr>
        <w:t>typdok@tudc.cz</w:t>
      </w:r>
    </w:p>
    <w:p w:rsidR="005D61E2" w:rsidRDefault="005D61E2" w:rsidP="005D61E2">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rsidR="005D61E2" w:rsidRDefault="005D61E2" w:rsidP="005D61E2">
      <w:pPr>
        <w:pStyle w:val="Textbezslovn"/>
      </w:pPr>
      <w:r w:rsidRPr="005D61E2">
        <w:t>Ceníky</w:t>
      </w:r>
      <w:r>
        <w:t xml:space="preserve">: </w:t>
      </w:r>
      <w:r w:rsidRPr="00E64846">
        <w:t>https://typdok.tudc.cz/</w:t>
      </w:r>
    </w:p>
    <w:p w:rsidR="0069470F" w:rsidRDefault="0069470F" w:rsidP="0069470F">
      <w:pPr>
        <w:pStyle w:val="Nadpis2-1"/>
      </w:pPr>
      <w:bookmarkStart w:id="70" w:name="_Toc7077142"/>
      <w:bookmarkStart w:id="71" w:name="_Toc61859847"/>
      <w:r>
        <w:t>PŘÍLOHY</w:t>
      </w:r>
      <w:bookmarkEnd w:id="70"/>
      <w:bookmarkEnd w:id="71"/>
    </w:p>
    <w:p w:rsidR="00D62BB3" w:rsidRPr="004D3892" w:rsidRDefault="00D62BB3" w:rsidP="00D62BB3">
      <w:pPr>
        <w:pStyle w:val="Text2-1"/>
      </w:pPr>
      <w:bookmarkStart w:id="72" w:name="_Ref56682081"/>
      <w:r w:rsidRPr="004D3892">
        <w:t>Manuál struktury a popisu dokumentace</w:t>
      </w:r>
      <w:bookmarkEnd w:id="72"/>
    </w:p>
    <w:p w:rsidR="00D62BB3" w:rsidRPr="004D3892" w:rsidRDefault="00D62BB3" w:rsidP="00D62BB3">
      <w:pPr>
        <w:pStyle w:val="Text2-1"/>
      </w:pPr>
      <w:bookmarkStart w:id="73" w:name="_Ref56682089"/>
      <w:r w:rsidRPr="004D3892">
        <w:t>Vzory Popisového pole a Seznamu</w:t>
      </w:r>
      <w:bookmarkEnd w:id="73"/>
    </w:p>
    <w:p w:rsidR="00EF7C12" w:rsidRPr="00FE73A5" w:rsidRDefault="00EF7C12" w:rsidP="00EF7C12">
      <w:pPr>
        <w:pStyle w:val="Text2-1"/>
      </w:pPr>
      <w:bookmarkStart w:id="74" w:name="_Ref56174244"/>
      <w:r w:rsidRPr="00FE73A5">
        <w:t>Dopis</w:t>
      </w:r>
      <w:r>
        <w:t xml:space="preserve"> O14 č.j. 3867/2017-SŽDC-O14</w:t>
      </w:r>
      <w:bookmarkEnd w:id="74"/>
    </w:p>
    <w:p w:rsidR="00EF7C12" w:rsidRPr="00FE73A5" w:rsidRDefault="00EF7C12" w:rsidP="00EF7C12">
      <w:pPr>
        <w:pStyle w:val="Text2-1"/>
      </w:pPr>
      <w:bookmarkStart w:id="75" w:name="_Ref56174337"/>
      <w:r>
        <w:t>Dopis O14 č.j. 22098/2020-SŽ-GŘ-O14 a dokument „Dočasné požadavky na břevnové svítilny pro akce OŘ“</w:t>
      </w:r>
      <w:bookmarkEnd w:id="75"/>
    </w:p>
    <w:p w:rsidR="00826B7B" w:rsidRDefault="00826B7B" w:rsidP="00FC5EFB">
      <w:pPr>
        <w:pStyle w:val="Textbezslovn"/>
      </w:pPr>
    </w:p>
    <w:sectPr w:rsidR="00826B7B" w:rsidSect="00646589">
      <w:footerReference w:type="even" r:id="rId12"/>
      <w:footerReference w:type="default" r:id="rId13"/>
      <w:headerReference w:type="first" r:id="rId14"/>
      <w:foot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54BD" w:rsidRDefault="00F554BD" w:rsidP="00962258">
      <w:pPr>
        <w:spacing w:after="0" w:line="240" w:lineRule="auto"/>
      </w:pPr>
      <w:r>
        <w:separator/>
      </w:r>
    </w:p>
  </w:endnote>
  <w:endnote w:type="continuationSeparator" w:id="0">
    <w:p w:rsidR="00F554BD" w:rsidRDefault="00F554B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B64BE" w:rsidRPr="003462EB" w:rsidTr="00633336">
      <w:tc>
        <w:tcPr>
          <w:tcW w:w="907" w:type="dxa"/>
          <w:tcMar>
            <w:left w:w="0" w:type="dxa"/>
            <w:right w:w="0" w:type="dxa"/>
          </w:tcMar>
          <w:vAlign w:val="bottom"/>
        </w:tcPr>
        <w:p w:rsidR="000B64BE" w:rsidRPr="00B8518B" w:rsidRDefault="000B64BE"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96768">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96768">
            <w:rPr>
              <w:rStyle w:val="slostrnky"/>
              <w:noProof/>
            </w:rPr>
            <w:t>15</w:t>
          </w:r>
          <w:r w:rsidRPr="00B8518B">
            <w:rPr>
              <w:rStyle w:val="slostrnky"/>
            </w:rPr>
            <w:fldChar w:fldCharType="end"/>
          </w:r>
        </w:p>
      </w:tc>
      <w:tc>
        <w:tcPr>
          <w:tcW w:w="0" w:type="auto"/>
          <w:vAlign w:val="bottom"/>
        </w:tcPr>
        <w:p w:rsidR="000B64BE" w:rsidRPr="003462EB" w:rsidRDefault="00F554BD" w:rsidP="008664BF">
          <w:pPr>
            <w:pStyle w:val="Zpatvlevo"/>
          </w:pPr>
          <w:r>
            <w:fldChar w:fldCharType="begin"/>
          </w:r>
          <w:r>
            <w:instrText xml:space="preserve"> STYLEREF  _Název_akce  \* MERGEFORMAT </w:instrText>
          </w:r>
          <w:r>
            <w:fldChar w:fldCharType="separate"/>
          </w:r>
          <w:r w:rsidR="00396768">
            <w:rPr>
              <w:noProof/>
            </w:rPr>
            <w:t>„Doplnění závor na přejezdu P6204 v km 62,224 Veselí nad Lužnicí - Jihlava“</w:t>
          </w:r>
          <w:r>
            <w:rPr>
              <w:noProof/>
            </w:rPr>
            <w:fldChar w:fldCharType="end"/>
          </w:r>
        </w:p>
        <w:p w:rsidR="000B64BE" w:rsidRDefault="000B64BE" w:rsidP="00722CCE">
          <w:pPr>
            <w:pStyle w:val="Zpatvlevo"/>
          </w:pPr>
          <w:r>
            <w:t>Příloha č. 2 d) - Zvláštní</w:t>
          </w:r>
          <w:r w:rsidRPr="003462EB">
            <w:t xml:space="preserve"> technické podmínky</w:t>
          </w:r>
        </w:p>
        <w:p w:rsidR="000B64BE" w:rsidRPr="003462EB" w:rsidRDefault="000B64BE" w:rsidP="00646589">
          <w:pPr>
            <w:pStyle w:val="Zpatvlevo"/>
          </w:pPr>
          <w:r>
            <w:t xml:space="preserve">Zhotovení Projektová dokumentace a </w:t>
          </w:r>
          <w:r w:rsidRPr="003462EB">
            <w:t>Zhotovení stavby</w:t>
          </w:r>
          <w:r>
            <w:t xml:space="preserve"> (ZTP P+R)</w:t>
          </w:r>
        </w:p>
      </w:tc>
    </w:tr>
  </w:tbl>
  <w:p w:rsidR="000B64BE" w:rsidRPr="00614E71" w:rsidRDefault="000B64BE">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B64BE" w:rsidRPr="009E09BE" w:rsidTr="00633336">
      <w:tc>
        <w:tcPr>
          <w:tcW w:w="0" w:type="auto"/>
          <w:tcMar>
            <w:left w:w="0" w:type="dxa"/>
            <w:right w:w="0" w:type="dxa"/>
          </w:tcMar>
          <w:vAlign w:val="bottom"/>
        </w:tcPr>
        <w:p w:rsidR="000B64BE" w:rsidRDefault="00F554BD" w:rsidP="00722CCE">
          <w:pPr>
            <w:pStyle w:val="Zpatvpravo"/>
          </w:pPr>
          <w:r>
            <w:fldChar w:fldCharType="begin"/>
          </w:r>
          <w:r>
            <w:instrText xml:space="preserve"> STYLEREF  _Název_akce  \* MERGEFORMAT </w:instrText>
          </w:r>
          <w:r>
            <w:fldChar w:fldCharType="separate"/>
          </w:r>
          <w:r w:rsidR="00396768">
            <w:rPr>
              <w:noProof/>
            </w:rPr>
            <w:t>„Doplnění závor na přejezdu P6204 v km 62,224 Veselí nad Lužnicí - Jihlava“</w:t>
          </w:r>
          <w:r>
            <w:rPr>
              <w:noProof/>
            </w:rPr>
            <w:fldChar w:fldCharType="end"/>
          </w:r>
        </w:p>
        <w:p w:rsidR="000B64BE" w:rsidRDefault="000B64BE" w:rsidP="002454AA">
          <w:pPr>
            <w:pStyle w:val="Zpatvpravo"/>
          </w:pPr>
          <w:r>
            <w:t>Příloha č. 2 d) - Zvláštní</w:t>
          </w:r>
          <w:r w:rsidRPr="003462EB">
            <w:t xml:space="preserve"> technické podmínky</w:t>
          </w:r>
          <w:r w:rsidDel="00E812EC">
            <w:t xml:space="preserve"> </w:t>
          </w:r>
        </w:p>
        <w:p w:rsidR="000B64BE" w:rsidRPr="003462EB" w:rsidRDefault="000B64BE" w:rsidP="002454AA">
          <w:pPr>
            <w:pStyle w:val="Zpatvpravo"/>
            <w:rPr>
              <w:rStyle w:val="slostrnky"/>
              <w:b w:val="0"/>
              <w:color w:val="auto"/>
              <w:sz w:val="12"/>
            </w:rPr>
          </w:pPr>
          <w:r>
            <w:t xml:space="preserve">Zhotovení Projektová dokumentace a </w:t>
          </w:r>
          <w:r w:rsidRPr="003462EB">
            <w:t>Zhotovení stavby</w:t>
          </w:r>
          <w:r>
            <w:t xml:space="preserve"> (ZTP P+R)</w:t>
          </w:r>
        </w:p>
      </w:tc>
      <w:tc>
        <w:tcPr>
          <w:tcW w:w="907" w:type="dxa"/>
          <w:vAlign w:val="bottom"/>
        </w:tcPr>
        <w:p w:rsidR="000B64BE" w:rsidRPr="009E09BE" w:rsidRDefault="000B64BE"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396768">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96768">
            <w:rPr>
              <w:rStyle w:val="slostrnky"/>
              <w:noProof/>
            </w:rPr>
            <w:t>15</w:t>
          </w:r>
          <w:r w:rsidRPr="00B8518B">
            <w:rPr>
              <w:rStyle w:val="slostrnky"/>
            </w:rPr>
            <w:fldChar w:fldCharType="end"/>
          </w:r>
        </w:p>
      </w:tc>
    </w:tr>
  </w:tbl>
  <w:p w:rsidR="000B64BE" w:rsidRPr="00B8518B" w:rsidRDefault="000B64B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64BE" w:rsidRPr="00B8518B" w:rsidRDefault="000B64BE" w:rsidP="00460660">
    <w:pPr>
      <w:pStyle w:val="Zpat"/>
      <w:rPr>
        <w:sz w:val="2"/>
        <w:szCs w:val="2"/>
      </w:rPr>
    </w:pPr>
  </w:p>
  <w:p w:rsidR="000B64BE" w:rsidRDefault="000B64BE" w:rsidP="00646589">
    <w:pPr>
      <w:pStyle w:val="Zpatvlevo"/>
      <w:rPr>
        <w:rFonts w:cs="Calibri"/>
        <w:szCs w:val="12"/>
      </w:rPr>
    </w:pPr>
  </w:p>
  <w:p w:rsidR="000B64BE" w:rsidRPr="00460660" w:rsidRDefault="000B64B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54BD" w:rsidRDefault="00F554BD" w:rsidP="00962258">
      <w:pPr>
        <w:spacing w:after="0" w:line="240" w:lineRule="auto"/>
      </w:pPr>
      <w:r>
        <w:separator/>
      </w:r>
    </w:p>
  </w:footnote>
  <w:footnote w:type="continuationSeparator" w:id="0">
    <w:p w:rsidR="00F554BD" w:rsidRDefault="00F554B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B64BE" w:rsidTr="00B22106">
      <w:trPr>
        <w:trHeight w:hRule="exact" w:val="936"/>
      </w:trPr>
      <w:tc>
        <w:tcPr>
          <w:tcW w:w="1361" w:type="dxa"/>
          <w:tcMar>
            <w:left w:w="0" w:type="dxa"/>
            <w:right w:w="0" w:type="dxa"/>
          </w:tcMar>
        </w:tcPr>
        <w:p w:rsidR="000B64BE" w:rsidRPr="00B8518B" w:rsidRDefault="000B64BE" w:rsidP="00FC6389">
          <w:pPr>
            <w:pStyle w:val="Zpat"/>
            <w:rPr>
              <w:rStyle w:val="slostrnky"/>
            </w:rPr>
          </w:pPr>
        </w:p>
      </w:tc>
      <w:tc>
        <w:tcPr>
          <w:tcW w:w="3458" w:type="dxa"/>
          <w:shd w:val="clear" w:color="auto" w:fill="auto"/>
          <w:tcMar>
            <w:left w:w="0" w:type="dxa"/>
            <w:right w:w="0" w:type="dxa"/>
          </w:tcMar>
        </w:tcPr>
        <w:p w:rsidR="000B64BE" w:rsidRDefault="000B64BE" w:rsidP="00FC6389">
          <w:pPr>
            <w:pStyle w:val="Zpat"/>
          </w:pPr>
          <w:r>
            <w:rPr>
              <w:noProof/>
              <w:lang w:eastAsia="cs-CZ"/>
            </w:rPr>
            <w:drawing>
              <wp:anchor distT="0" distB="0" distL="114300" distR="114300" simplePos="0" relativeHeight="251674624" behindDoc="0" locked="1" layoutInCell="1" allowOverlap="1" wp14:anchorId="5B4BD116" wp14:editId="06A11E00">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0B64BE" w:rsidRPr="00D6163D" w:rsidRDefault="000B64BE" w:rsidP="00FC6389">
          <w:pPr>
            <w:pStyle w:val="Druhdokumentu"/>
          </w:pPr>
        </w:p>
      </w:tc>
    </w:tr>
    <w:tr w:rsidR="000B64BE" w:rsidTr="00B22106">
      <w:trPr>
        <w:trHeight w:hRule="exact" w:val="936"/>
      </w:trPr>
      <w:tc>
        <w:tcPr>
          <w:tcW w:w="1361" w:type="dxa"/>
          <w:tcMar>
            <w:left w:w="0" w:type="dxa"/>
            <w:right w:w="0" w:type="dxa"/>
          </w:tcMar>
        </w:tcPr>
        <w:p w:rsidR="000B64BE" w:rsidRPr="00B8518B" w:rsidRDefault="000B64BE" w:rsidP="00FC6389">
          <w:pPr>
            <w:pStyle w:val="Zpat"/>
            <w:rPr>
              <w:rStyle w:val="slostrnky"/>
            </w:rPr>
          </w:pPr>
        </w:p>
      </w:tc>
      <w:tc>
        <w:tcPr>
          <w:tcW w:w="3458" w:type="dxa"/>
          <w:shd w:val="clear" w:color="auto" w:fill="auto"/>
          <w:tcMar>
            <w:left w:w="0" w:type="dxa"/>
            <w:right w:w="0" w:type="dxa"/>
          </w:tcMar>
        </w:tcPr>
        <w:p w:rsidR="000B64BE" w:rsidRDefault="000B64BE" w:rsidP="00FC6389">
          <w:pPr>
            <w:pStyle w:val="Zpat"/>
          </w:pPr>
        </w:p>
      </w:tc>
      <w:tc>
        <w:tcPr>
          <w:tcW w:w="5756" w:type="dxa"/>
          <w:shd w:val="clear" w:color="auto" w:fill="auto"/>
          <w:tcMar>
            <w:left w:w="0" w:type="dxa"/>
            <w:right w:w="0" w:type="dxa"/>
          </w:tcMar>
        </w:tcPr>
        <w:p w:rsidR="000B64BE" w:rsidRPr="00D6163D" w:rsidRDefault="000B64BE" w:rsidP="00FC6389">
          <w:pPr>
            <w:pStyle w:val="Druhdokumentu"/>
          </w:pPr>
        </w:p>
      </w:tc>
    </w:tr>
  </w:tbl>
  <w:p w:rsidR="000B64BE" w:rsidRPr="00D6163D" w:rsidRDefault="000B64BE" w:rsidP="00FC6389">
    <w:pPr>
      <w:pStyle w:val="Zhlav"/>
      <w:rPr>
        <w:sz w:val="8"/>
        <w:szCs w:val="8"/>
      </w:rPr>
    </w:pPr>
  </w:p>
  <w:p w:rsidR="000B64BE" w:rsidRPr="00460660" w:rsidRDefault="000B64B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A9A651C"/>
    <w:multiLevelType w:val="multilevel"/>
    <w:tmpl w:val="061A616C"/>
    <w:lvl w:ilvl="0">
      <w:start w:val="1"/>
      <w:numFmt w:val="decimal"/>
      <w:pStyle w:val="TPNADPIS-1slovan"/>
      <w:lvlText w:val="%1."/>
      <w:lvlJc w:val="left"/>
      <w:pPr>
        <w:ind w:left="1637" w:hanging="360"/>
      </w:pPr>
    </w:lvl>
    <w:lvl w:ilvl="1">
      <w:start w:val="1"/>
      <w:numFmt w:val="decimal"/>
      <w:pStyle w:val="TPNadpis-2slovan"/>
      <w:lvlText w:val="%1.%2."/>
      <w:lvlJc w:val="left"/>
      <w:pPr>
        <w:ind w:left="2842" w:hanging="432"/>
      </w:pPr>
      <w:rPr>
        <w:sz w:val="22"/>
        <w:szCs w:val="22"/>
      </w:rPr>
    </w:lvl>
    <w:lvl w:ilvl="2">
      <w:start w:val="1"/>
      <w:numFmt w:val="decimal"/>
      <w:pStyle w:val="TPText-1slovan"/>
      <w:lvlText w:val="%1.%2.%3."/>
      <w:lvlJc w:val="left"/>
      <w:pPr>
        <w:ind w:left="1639" w:hanging="504"/>
      </w:pPr>
      <w:rPr>
        <w:rFonts w:ascii="Calibri" w:hAnsi="Calibri" w:hint="default"/>
        <w:b w:val="0"/>
        <w:sz w:val="20"/>
        <w:szCs w:val="20"/>
      </w:r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263124E"/>
    <w:multiLevelType w:val="hybridMultilevel"/>
    <w:tmpl w:val="D2521D72"/>
    <w:lvl w:ilvl="0" w:tplc="04050001">
      <w:start w:val="1"/>
      <w:numFmt w:val="bullet"/>
      <w:lvlText w:val=""/>
      <w:lvlJc w:val="left"/>
      <w:pPr>
        <w:ind w:left="2053" w:hanging="360"/>
      </w:pPr>
      <w:rPr>
        <w:rFonts w:ascii="Symbol" w:hAnsi="Symbol" w:hint="default"/>
      </w:rPr>
    </w:lvl>
    <w:lvl w:ilvl="1" w:tplc="04050003" w:tentative="1">
      <w:start w:val="1"/>
      <w:numFmt w:val="bullet"/>
      <w:lvlText w:val="o"/>
      <w:lvlJc w:val="left"/>
      <w:pPr>
        <w:ind w:left="2773" w:hanging="360"/>
      </w:pPr>
      <w:rPr>
        <w:rFonts w:ascii="Courier New" w:hAnsi="Courier New" w:cs="Courier New" w:hint="default"/>
      </w:rPr>
    </w:lvl>
    <w:lvl w:ilvl="2" w:tplc="04050005" w:tentative="1">
      <w:start w:val="1"/>
      <w:numFmt w:val="bullet"/>
      <w:lvlText w:val=""/>
      <w:lvlJc w:val="left"/>
      <w:pPr>
        <w:ind w:left="3493" w:hanging="360"/>
      </w:pPr>
      <w:rPr>
        <w:rFonts w:ascii="Wingdings" w:hAnsi="Wingdings" w:hint="default"/>
      </w:rPr>
    </w:lvl>
    <w:lvl w:ilvl="3" w:tplc="04050001" w:tentative="1">
      <w:start w:val="1"/>
      <w:numFmt w:val="bullet"/>
      <w:lvlText w:val=""/>
      <w:lvlJc w:val="left"/>
      <w:pPr>
        <w:ind w:left="4213" w:hanging="360"/>
      </w:pPr>
      <w:rPr>
        <w:rFonts w:ascii="Symbol" w:hAnsi="Symbol" w:hint="default"/>
      </w:rPr>
    </w:lvl>
    <w:lvl w:ilvl="4" w:tplc="04050003" w:tentative="1">
      <w:start w:val="1"/>
      <w:numFmt w:val="bullet"/>
      <w:lvlText w:val="o"/>
      <w:lvlJc w:val="left"/>
      <w:pPr>
        <w:ind w:left="4933" w:hanging="360"/>
      </w:pPr>
      <w:rPr>
        <w:rFonts w:ascii="Courier New" w:hAnsi="Courier New" w:cs="Courier New" w:hint="default"/>
      </w:rPr>
    </w:lvl>
    <w:lvl w:ilvl="5" w:tplc="04050005" w:tentative="1">
      <w:start w:val="1"/>
      <w:numFmt w:val="bullet"/>
      <w:lvlText w:val=""/>
      <w:lvlJc w:val="left"/>
      <w:pPr>
        <w:ind w:left="5653" w:hanging="360"/>
      </w:pPr>
      <w:rPr>
        <w:rFonts w:ascii="Wingdings" w:hAnsi="Wingdings" w:hint="default"/>
      </w:rPr>
    </w:lvl>
    <w:lvl w:ilvl="6" w:tplc="04050001" w:tentative="1">
      <w:start w:val="1"/>
      <w:numFmt w:val="bullet"/>
      <w:lvlText w:val=""/>
      <w:lvlJc w:val="left"/>
      <w:pPr>
        <w:ind w:left="6373" w:hanging="360"/>
      </w:pPr>
      <w:rPr>
        <w:rFonts w:ascii="Symbol" w:hAnsi="Symbol" w:hint="default"/>
      </w:rPr>
    </w:lvl>
    <w:lvl w:ilvl="7" w:tplc="04050003" w:tentative="1">
      <w:start w:val="1"/>
      <w:numFmt w:val="bullet"/>
      <w:lvlText w:val="o"/>
      <w:lvlJc w:val="left"/>
      <w:pPr>
        <w:ind w:left="7093" w:hanging="360"/>
      </w:pPr>
      <w:rPr>
        <w:rFonts w:ascii="Courier New" w:hAnsi="Courier New" w:cs="Courier New" w:hint="default"/>
      </w:rPr>
    </w:lvl>
    <w:lvl w:ilvl="8" w:tplc="04050005" w:tentative="1">
      <w:start w:val="1"/>
      <w:numFmt w:val="bullet"/>
      <w:lvlText w:val=""/>
      <w:lvlJc w:val="left"/>
      <w:pPr>
        <w:ind w:left="7813" w:hanging="360"/>
      </w:pPr>
      <w:rPr>
        <w:rFonts w:ascii="Wingdings" w:hAnsi="Wingdings" w:hint="default"/>
      </w:rPr>
    </w:lvl>
  </w:abstractNum>
  <w:abstractNum w:abstractNumId="5"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E625FA4"/>
    <w:multiLevelType w:val="hybridMultilevel"/>
    <w:tmpl w:val="28AEEF32"/>
    <w:lvl w:ilvl="0" w:tplc="04050001">
      <w:start w:val="1"/>
      <w:numFmt w:val="bullet"/>
      <w:lvlText w:val=""/>
      <w:lvlJc w:val="left"/>
      <w:pPr>
        <w:ind w:left="1599" w:hanging="360"/>
      </w:pPr>
      <w:rPr>
        <w:rFonts w:ascii="Symbol" w:hAnsi="Symbol" w:hint="default"/>
      </w:rPr>
    </w:lvl>
    <w:lvl w:ilvl="1" w:tplc="04050003" w:tentative="1">
      <w:start w:val="1"/>
      <w:numFmt w:val="bullet"/>
      <w:lvlText w:val="o"/>
      <w:lvlJc w:val="left"/>
      <w:pPr>
        <w:ind w:left="2319" w:hanging="360"/>
      </w:pPr>
      <w:rPr>
        <w:rFonts w:ascii="Courier New" w:hAnsi="Courier New" w:cs="Courier New" w:hint="default"/>
      </w:rPr>
    </w:lvl>
    <w:lvl w:ilvl="2" w:tplc="04050005" w:tentative="1">
      <w:start w:val="1"/>
      <w:numFmt w:val="bullet"/>
      <w:lvlText w:val=""/>
      <w:lvlJc w:val="left"/>
      <w:pPr>
        <w:ind w:left="3039" w:hanging="360"/>
      </w:pPr>
      <w:rPr>
        <w:rFonts w:ascii="Wingdings" w:hAnsi="Wingdings" w:hint="default"/>
      </w:rPr>
    </w:lvl>
    <w:lvl w:ilvl="3" w:tplc="04050001" w:tentative="1">
      <w:start w:val="1"/>
      <w:numFmt w:val="bullet"/>
      <w:lvlText w:val=""/>
      <w:lvlJc w:val="left"/>
      <w:pPr>
        <w:ind w:left="3759" w:hanging="360"/>
      </w:pPr>
      <w:rPr>
        <w:rFonts w:ascii="Symbol" w:hAnsi="Symbol" w:hint="default"/>
      </w:rPr>
    </w:lvl>
    <w:lvl w:ilvl="4" w:tplc="04050003" w:tentative="1">
      <w:start w:val="1"/>
      <w:numFmt w:val="bullet"/>
      <w:lvlText w:val="o"/>
      <w:lvlJc w:val="left"/>
      <w:pPr>
        <w:ind w:left="4479" w:hanging="360"/>
      </w:pPr>
      <w:rPr>
        <w:rFonts w:ascii="Courier New" w:hAnsi="Courier New" w:cs="Courier New" w:hint="default"/>
      </w:rPr>
    </w:lvl>
    <w:lvl w:ilvl="5" w:tplc="04050005" w:tentative="1">
      <w:start w:val="1"/>
      <w:numFmt w:val="bullet"/>
      <w:lvlText w:val=""/>
      <w:lvlJc w:val="left"/>
      <w:pPr>
        <w:ind w:left="5199" w:hanging="360"/>
      </w:pPr>
      <w:rPr>
        <w:rFonts w:ascii="Wingdings" w:hAnsi="Wingdings" w:hint="default"/>
      </w:rPr>
    </w:lvl>
    <w:lvl w:ilvl="6" w:tplc="04050001" w:tentative="1">
      <w:start w:val="1"/>
      <w:numFmt w:val="bullet"/>
      <w:lvlText w:val=""/>
      <w:lvlJc w:val="left"/>
      <w:pPr>
        <w:ind w:left="5919" w:hanging="360"/>
      </w:pPr>
      <w:rPr>
        <w:rFonts w:ascii="Symbol" w:hAnsi="Symbol" w:hint="default"/>
      </w:rPr>
    </w:lvl>
    <w:lvl w:ilvl="7" w:tplc="04050003" w:tentative="1">
      <w:start w:val="1"/>
      <w:numFmt w:val="bullet"/>
      <w:lvlText w:val="o"/>
      <w:lvlJc w:val="left"/>
      <w:pPr>
        <w:ind w:left="6639" w:hanging="360"/>
      </w:pPr>
      <w:rPr>
        <w:rFonts w:ascii="Courier New" w:hAnsi="Courier New" w:cs="Courier New" w:hint="default"/>
      </w:rPr>
    </w:lvl>
    <w:lvl w:ilvl="8" w:tplc="04050005" w:tentative="1">
      <w:start w:val="1"/>
      <w:numFmt w:val="bullet"/>
      <w:lvlText w:val=""/>
      <w:lvlJc w:val="left"/>
      <w:pPr>
        <w:ind w:left="7359"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46D929DB"/>
    <w:multiLevelType w:val="multilevel"/>
    <w:tmpl w:val="7D546F70"/>
    <w:lvl w:ilvl="0">
      <w:numFmt w:val="bullet"/>
      <w:pStyle w:val="TPText-1abc"/>
      <w:lvlText w:val="-"/>
      <w:lvlJc w:val="left"/>
      <w:pPr>
        <w:ind w:left="1381" w:hanging="360"/>
      </w:pPr>
      <w:rPr>
        <w:rFonts w:ascii="TTE22A5C00t00" w:eastAsia="Times New Roman" w:hAnsi="TTE22A5C00t00" w:cs="TTE22A5C00t00"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1" w15:restartNumberingAfterBreak="0">
    <w:nsid w:val="4BD568D7"/>
    <w:multiLevelType w:val="hybridMultilevel"/>
    <w:tmpl w:val="8D7EB1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2"/>
  </w:num>
  <w:num w:numId="4">
    <w:abstractNumId w:val="9"/>
  </w:num>
  <w:num w:numId="5">
    <w:abstractNumId w:val="12"/>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 w:numId="9">
    <w:abstractNumId w:val="14"/>
  </w:num>
  <w:num w:numId="10">
    <w:abstractNumId w:val="9"/>
  </w:num>
  <w:num w:numId="11">
    <w:abstractNumId w:val="12"/>
  </w:num>
  <w:num w:numId="12">
    <w:abstractNumId w:val="13"/>
  </w:num>
  <w:num w:numId="13">
    <w:abstractNumId w:val="1"/>
  </w:num>
  <w:num w:numId="14">
    <w:abstractNumId w:val="5"/>
  </w:num>
  <w:num w:numId="15">
    <w:abstractNumId w:val="14"/>
  </w:num>
  <w:num w:numId="16">
    <w:abstractNumId w:val="14"/>
  </w:num>
  <w:num w:numId="17">
    <w:abstractNumId w:val="10"/>
  </w:num>
  <w:num w:numId="18">
    <w:abstractNumId w:val="1"/>
  </w:num>
  <w:num w:numId="19">
    <w:abstractNumId w:val="5"/>
  </w:num>
  <w:num w:numId="20">
    <w:abstractNumId w:val="5"/>
  </w:num>
  <w:num w:numId="21">
    <w:abstractNumId w:val="9"/>
  </w:num>
  <w:num w:numId="22">
    <w:abstractNumId w:val="9"/>
  </w:num>
  <w:num w:numId="23">
    <w:abstractNumId w:val="9"/>
  </w:num>
  <w:num w:numId="24">
    <w:abstractNumId w:val="9"/>
  </w:num>
  <w:num w:numId="25">
    <w:abstractNumId w:val="12"/>
  </w:num>
  <w:num w:numId="26">
    <w:abstractNumId w:val="12"/>
  </w:num>
  <w:num w:numId="27">
    <w:abstractNumId w:val="12"/>
  </w:num>
  <w:num w:numId="28">
    <w:abstractNumId w:val="12"/>
  </w:num>
  <w:num w:numId="29">
    <w:abstractNumId w:val="13"/>
  </w:num>
  <w:num w:numId="30">
    <w:abstractNumId w:val="1"/>
  </w:num>
  <w:num w:numId="31">
    <w:abstractNumId w:val="1"/>
  </w:num>
  <w:num w:numId="32">
    <w:abstractNumId w:val="5"/>
  </w:num>
  <w:num w:numId="33">
    <w:abstractNumId w:val="5"/>
  </w:num>
  <w:num w:numId="34">
    <w:abstractNumId w:val="14"/>
  </w:num>
  <w:num w:numId="35">
    <w:abstractNumId w:val="14"/>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num>
  <w:num w:numId="44">
    <w:abstractNumId w:val="4"/>
  </w:num>
  <w:num w:numId="45">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0306"/>
    <w:rsid w:val="00012EC4"/>
    <w:rsid w:val="00013EB6"/>
    <w:rsid w:val="00017F3C"/>
    <w:rsid w:val="00020292"/>
    <w:rsid w:val="000224C8"/>
    <w:rsid w:val="00041EC8"/>
    <w:rsid w:val="00042933"/>
    <w:rsid w:val="00054FC6"/>
    <w:rsid w:val="0006465A"/>
    <w:rsid w:val="0006588D"/>
    <w:rsid w:val="00065FA6"/>
    <w:rsid w:val="00067A5E"/>
    <w:rsid w:val="000719BB"/>
    <w:rsid w:val="00072A65"/>
    <w:rsid w:val="00072C1E"/>
    <w:rsid w:val="00076B14"/>
    <w:rsid w:val="0008461A"/>
    <w:rsid w:val="0009771A"/>
    <w:rsid w:val="000A6E75"/>
    <w:rsid w:val="000B3386"/>
    <w:rsid w:val="000B408F"/>
    <w:rsid w:val="000B4EB8"/>
    <w:rsid w:val="000B64BE"/>
    <w:rsid w:val="000C41F2"/>
    <w:rsid w:val="000D22C4"/>
    <w:rsid w:val="000D27D1"/>
    <w:rsid w:val="000E1A7F"/>
    <w:rsid w:val="000F15F1"/>
    <w:rsid w:val="000F4B80"/>
    <w:rsid w:val="001007D1"/>
    <w:rsid w:val="00110278"/>
    <w:rsid w:val="00110B06"/>
    <w:rsid w:val="00111422"/>
    <w:rsid w:val="00112864"/>
    <w:rsid w:val="00114472"/>
    <w:rsid w:val="00114988"/>
    <w:rsid w:val="00114DE9"/>
    <w:rsid w:val="00115069"/>
    <w:rsid w:val="001150F2"/>
    <w:rsid w:val="00135D67"/>
    <w:rsid w:val="00136398"/>
    <w:rsid w:val="0014103D"/>
    <w:rsid w:val="00145DCF"/>
    <w:rsid w:val="00146BCB"/>
    <w:rsid w:val="0015027B"/>
    <w:rsid w:val="00150B2C"/>
    <w:rsid w:val="00151853"/>
    <w:rsid w:val="00153B6C"/>
    <w:rsid w:val="00160EC0"/>
    <w:rsid w:val="001656A2"/>
    <w:rsid w:val="00170EC5"/>
    <w:rsid w:val="001747C1"/>
    <w:rsid w:val="00177D6B"/>
    <w:rsid w:val="001843C2"/>
    <w:rsid w:val="001861CB"/>
    <w:rsid w:val="00191F90"/>
    <w:rsid w:val="001A3B3C"/>
    <w:rsid w:val="001B4180"/>
    <w:rsid w:val="001B4E74"/>
    <w:rsid w:val="001B7668"/>
    <w:rsid w:val="001C645F"/>
    <w:rsid w:val="001D7275"/>
    <w:rsid w:val="001E042E"/>
    <w:rsid w:val="001E678E"/>
    <w:rsid w:val="001F209B"/>
    <w:rsid w:val="001F3AF3"/>
    <w:rsid w:val="002007BA"/>
    <w:rsid w:val="002038C9"/>
    <w:rsid w:val="002071BB"/>
    <w:rsid w:val="00207DF5"/>
    <w:rsid w:val="0021461C"/>
    <w:rsid w:val="00232000"/>
    <w:rsid w:val="00240B81"/>
    <w:rsid w:val="002454AA"/>
    <w:rsid w:val="00247D01"/>
    <w:rsid w:val="0025030F"/>
    <w:rsid w:val="00261A5B"/>
    <w:rsid w:val="00262DEF"/>
    <w:rsid w:val="00262E5B"/>
    <w:rsid w:val="00276AFE"/>
    <w:rsid w:val="00277FBD"/>
    <w:rsid w:val="002824A3"/>
    <w:rsid w:val="002A034B"/>
    <w:rsid w:val="002A355D"/>
    <w:rsid w:val="002A3B57"/>
    <w:rsid w:val="002B2AF2"/>
    <w:rsid w:val="002B4E1D"/>
    <w:rsid w:val="002B6B58"/>
    <w:rsid w:val="002C054B"/>
    <w:rsid w:val="002C31BF"/>
    <w:rsid w:val="002C50C8"/>
    <w:rsid w:val="002D0011"/>
    <w:rsid w:val="002D2102"/>
    <w:rsid w:val="002D7FD6"/>
    <w:rsid w:val="002E0CD7"/>
    <w:rsid w:val="002E0CFB"/>
    <w:rsid w:val="002E5C7B"/>
    <w:rsid w:val="002F2AE7"/>
    <w:rsid w:val="002F362D"/>
    <w:rsid w:val="002F4333"/>
    <w:rsid w:val="00301EBA"/>
    <w:rsid w:val="0030303F"/>
    <w:rsid w:val="00304DAF"/>
    <w:rsid w:val="00307207"/>
    <w:rsid w:val="003130A4"/>
    <w:rsid w:val="003229ED"/>
    <w:rsid w:val="003254A3"/>
    <w:rsid w:val="00327EEF"/>
    <w:rsid w:val="0033239F"/>
    <w:rsid w:val="00334918"/>
    <w:rsid w:val="00336B95"/>
    <w:rsid w:val="003418A3"/>
    <w:rsid w:val="0034274B"/>
    <w:rsid w:val="003462EB"/>
    <w:rsid w:val="0034719F"/>
    <w:rsid w:val="003475AA"/>
    <w:rsid w:val="00347746"/>
    <w:rsid w:val="00350A35"/>
    <w:rsid w:val="003541F2"/>
    <w:rsid w:val="00356A54"/>
    <w:rsid w:val="003571D8"/>
    <w:rsid w:val="00357BC6"/>
    <w:rsid w:val="00361422"/>
    <w:rsid w:val="003728F4"/>
    <w:rsid w:val="0037545D"/>
    <w:rsid w:val="00384D57"/>
    <w:rsid w:val="00386FF1"/>
    <w:rsid w:val="00392EB6"/>
    <w:rsid w:val="003956C6"/>
    <w:rsid w:val="00396768"/>
    <w:rsid w:val="003B111D"/>
    <w:rsid w:val="003B3764"/>
    <w:rsid w:val="003B59E5"/>
    <w:rsid w:val="003C33F2"/>
    <w:rsid w:val="003C4D88"/>
    <w:rsid w:val="003C53EE"/>
    <w:rsid w:val="003C6679"/>
    <w:rsid w:val="003D33E5"/>
    <w:rsid w:val="003D756E"/>
    <w:rsid w:val="003D7E0C"/>
    <w:rsid w:val="003E420D"/>
    <w:rsid w:val="003E4C13"/>
    <w:rsid w:val="00400306"/>
    <w:rsid w:val="00404FCA"/>
    <w:rsid w:val="004078F3"/>
    <w:rsid w:val="00413B17"/>
    <w:rsid w:val="00417DF3"/>
    <w:rsid w:val="00421FEC"/>
    <w:rsid w:val="00422A8F"/>
    <w:rsid w:val="00427794"/>
    <w:rsid w:val="00440381"/>
    <w:rsid w:val="00443C6D"/>
    <w:rsid w:val="004449EE"/>
    <w:rsid w:val="0044590C"/>
    <w:rsid w:val="00450F07"/>
    <w:rsid w:val="00453CD3"/>
    <w:rsid w:val="00460660"/>
    <w:rsid w:val="0046288F"/>
    <w:rsid w:val="00463BD5"/>
    <w:rsid w:val="00464BA9"/>
    <w:rsid w:val="004660AA"/>
    <w:rsid w:val="00467F7D"/>
    <w:rsid w:val="00476F2F"/>
    <w:rsid w:val="00477BF5"/>
    <w:rsid w:val="00483969"/>
    <w:rsid w:val="00484491"/>
    <w:rsid w:val="00486107"/>
    <w:rsid w:val="00487220"/>
    <w:rsid w:val="00491827"/>
    <w:rsid w:val="004A7D16"/>
    <w:rsid w:val="004C4399"/>
    <w:rsid w:val="004C787C"/>
    <w:rsid w:val="004D0D1E"/>
    <w:rsid w:val="004D4AD5"/>
    <w:rsid w:val="004D7D8C"/>
    <w:rsid w:val="004E7A1F"/>
    <w:rsid w:val="004F4B9B"/>
    <w:rsid w:val="004F70CD"/>
    <w:rsid w:val="0050666E"/>
    <w:rsid w:val="00511AB9"/>
    <w:rsid w:val="00513E85"/>
    <w:rsid w:val="00523BB5"/>
    <w:rsid w:val="00523EA7"/>
    <w:rsid w:val="00531CB9"/>
    <w:rsid w:val="00535ABB"/>
    <w:rsid w:val="005403D3"/>
    <w:rsid w:val="005406EB"/>
    <w:rsid w:val="00545AD1"/>
    <w:rsid w:val="00553375"/>
    <w:rsid w:val="00555884"/>
    <w:rsid w:val="005601FE"/>
    <w:rsid w:val="0056271D"/>
    <w:rsid w:val="00564E35"/>
    <w:rsid w:val="00572A42"/>
    <w:rsid w:val="005736B7"/>
    <w:rsid w:val="00575E5A"/>
    <w:rsid w:val="00580245"/>
    <w:rsid w:val="0058742A"/>
    <w:rsid w:val="00590B8F"/>
    <w:rsid w:val="00590BAF"/>
    <w:rsid w:val="00597B05"/>
    <w:rsid w:val="005A1F44"/>
    <w:rsid w:val="005D3C39"/>
    <w:rsid w:val="005D61E2"/>
    <w:rsid w:val="005D7706"/>
    <w:rsid w:val="005D7A71"/>
    <w:rsid w:val="005E5BC5"/>
    <w:rsid w:val="005E7A26"/>
    <w:rsid w:val="0060109A"/>
    <w:rsid w:val="00601A8C"/>
    <w:rsid w:val="0061068E"/>
    <w:rsid w:val="006115D3"/>
    <w:rsid w:val="00614E71"/>
    <w:rsid w:val="006208DF"/>
    <w:rsid w:val="00622A53"/>
    <w:rsid w:val="00633336"/>
    <w:rsid w:val="00646589"/>
    <w:rsid w:val="00652CF1"/>
    <w:rsid w:val="00655976"/>
    <w:rsid w:val="0065610E"/>
    <w:rsid w:val="00660AD3"/>
    <w:rsid w:val="00665B6B"/>
    <w:rsid w:val="006776B6"/>
    <w:rsid w:val="0069136C"/>
    <w:rsid w:val="006928EE"/>
    <w:rsid w:val="00693150"/>
    <w:rsid w:val="0069470F"/>
    <w:rsid w:val="0069769D"/>
    <w:rsid w:val="006A019B"/>
    <w:rsid w:val="006A5570"/>
    <w:rsid w:val="006A689C"/>
    <w:rsid w:val="006B099A"/>
    <w:rsid w:val="006B2318"/>
    <w:rsid w:val="006B3D79"/>
    <w:rsid w:val="006B4079"/>
    <w:rsid w:val="006B6FE4"/>
    <w:rsid w:val="006C16E1"/>
    <w:rsid w:val="006C2343"/>
    <w:rsid w:val="006C31D3"/>
    <w:rsid w:val="006C442A"/>
    <w:rsid w:val="006C47DA"/>
    <w:rsid w:val="006E0578"/>
    <w:rsid w:val="006E0B4B"/>
    <w:rsid w:val="006E314D"/>
    <w:rsid w:val="006E67DC"/>
    <w:rsid w:val="006F2B54"/>
    <w:rsid w:val="00706357"/>
    <w:rsid w:val="00710723"/>
    <w:rsid w:val="007135BE"/>
    <w:rsid w:val="00720802"/>
    <w:rsid w:val="00722360"/>
    <w:rsid w:val="00722CCE"/>
    <w:rsid w:val="00723ED1"/>
    <w:rsid w:val="00733AD8"/>
    <w:rsid w:val="007349C2"/>
    <w:rsid w:val="00740AF5"/>
    <w:rsid w:val="00743525"/>
    <w:rsid w:val="00745555"/>
    <w:rsid w:val="00745B7E"/>
    <w:rsid w:val="00745F94"/>
    <w:rsid w:val="00753BD7"/>
    <w:rsid w:val="007541A2"/>
    <w:rsid w:val="0075498F"/>
    <w:rsid w:val="00755818"/>
    <w:rsid w:val="0076008E"/>
    <w:rsid w:val="0076286B"/>
    <w:rsid w:val="00766846"/>
    <w:rsid w:val="007677E6"/>
    <w:rsid w:val="0076790E"/>
    <w:rsid w:val="00770601"/>
    <w:rsid w:val="0077114A"/>
    <w:rsid w:val="007723C1"/>
    <w:rsid w:val="00774B69"/>
    <w:rsid w:val="0077505C"/>
    <w:rsid w:val="00775C72"/>
    <w:rsid w:val="0077673A"/>
    <w:rsid w:val="007846E1"/>
    <w:rsid w:val="007847D6"/>
    <w:rsid w:val="007869B2"/>
    <w:rsid w:val="007A202B"/>
    <w:rsid w:val="007A5172"/>
    <w:rsid w:val="007A67A0"/>
    <w:rsid w:val="007B3108"/>
    <w:rsid w:val="007B3B23"/>
    <w:rsid w:val="007B570C"/>
    <w:rsid w:val="007D2E01"/>
    <w:rsid w:val="007D7206"/>
    <w:rsid w:val="007E4A6E"/>
    <w:rsid w:val="007E71F2"/>
    <w:rsid w:val="007F52E9"/>
    <w:rsid w:val="007F56A7"/>
    <w:rsid w:val="00800851"/>
    <w:rsid w:val="0080171C"/>
    <w:rsid w:val="008028FD"/>
    <w:rsid w:val="0080306F"/>
    <w:rsid w:val="00803BF3"/>
    <w:rsid w:val="0080457C"/>
    <w:rsid w:val="00806E3F"/>
    <w:rsid w:val="00807DD0"/>
    <w:rsid w:val="00810E5C"/>
    <w:rsid w:val="00816930"/>
    <w:rsid w:val="008175DB"/>
    <w:rsid w:val="00821D01"/>
    <w:rsid w:val="00825A2C"/>
    <w:rsid w:val="00826B7B"/>
    <w:rsid w:val="0083197D"/>
    <w:rsid w:val="00834146"/>
    <w:rsid w:val="00846789"/>
    <w:rsid w:val="0085360C"/>
    <w:rsid w:val="00857A0D"/>
    <w:rsid w:val="008633B5"/>
    <w:rsid w:val="008664BF"/>
    <w:rsid w:val="00874A1A"/>
    <w:rsid w:val="008858AB"/>
    <w:rsid w:val="00887F36"/>
    <w:rsid w:val="00890A4F"/>
    <w:rsid w:val="00890E3C"/>
    <w:rsid w:val="008A01EA"/>
    <w:rsid w:val="008A3568"/>
    <w:rsid w:val="008B1BDF"/>
    <w:rsid w:val="008C24A8"/>
    <w:rsid w:val="008C50F3"/>
    <w:rsid w:val="008C51A4"/>
    <w:rsid w:val="008C6204"/>
    <w:rsid w:val="008C7EFE"/>
    <w:rsid w:val="008D03B9"/>
    <w:rsid w:val="008D30C7"/>
    <w:rsid w:val="008F18D6"/>
    <w:rsid w:val="008F2C9B"/>
    <w:rsid w:val="008F50F3"/>
    <w:rsid w:val="008F797B"/>
    <w:rsid w:val="009000D0"/>
    <w:rsid w:val="00904780"/>
    <w:rsid w:val="00904FAA"/>
    <w:rsid w:val="0090635B"/>
    <w:rsid w:val="00914F81"/>
    <w:rsid w:val="00922385"/>
    <w:rsid w:val="009223DF"/>
    <w:rsid w:val="009226C1"/>
    <w:rsid w:val="00923406"/>
    <w:rsid w:val="0092477D"/>
    <w:rsid w:val="00936091"/>
    <w:rsid w:val="00940D8A"/>
    <w:rsid w:val="00950944"/>
    <w:rsid w:val="009525B9"/>
    <w:rsid w:val="00956192"/>
    <w:rsid w:val="00957F1F"/>
    <w:rsid w:val="00962258"/>
    <w:rsid w:val="00962766"/>
    <w:rsid w:val="00966365"/>
    <w:rsid w:val="009678B7"/>
    <w:rsid w:val="0097239D"/>
    <w:rsid w:val="009838B5"/>
    <w:rsid w:val="00992D9C"/>
    <w:rsid w:val="00996CB8"/>
    <w:rsid w:val="009A404E"/>
    <w:rsid w:val="009B2E97"/>
    <w:rsid w:val="009B4FE6"/>
    <w:rsid w:val="009B5146"/>
    <w:rsid w:val="009B7E32"/>
    <w:rsid w:val="009C418E"/>
    <w:rsid w:val="009C442C"/>
    <w:rsid w:val="009D2FC5"/>
    <w:rsid w:val="009E07F4"/>
    <w:rsid w:val="009E09BE"/>
    <w:rsid w:val="009E3ADB"/>
    <w:rsid w:val="009E6404"/>
    <w:rsid w:val="009F25DD"/>
    <w:rsid w:val="009F309B"/>
    <w:rsid w:val="009F392E"/>
    <w:rsid w:val="009F53C5"/>
    <w:rsid w:val="00A04D7F"/>
    <w:rsid w:val="00A0740E"/>
    <w:rsid w:val="00A21A48"/>
    <w:rsid w:val="00A360CB"/>
    <w:rsid w:val="00A36355"/>
    <w:rsid w:val="00A4050F"/>
    <w:rsid w:val="00A40D82"/>
    <w:rsid w:val="00A50641"/>
    <w:rsid w:val="00A530BF"/>
    <w:rsid w:val="00A54786"/>
    <w:rsid w:val="00A6177B"/>
    <w:rsid w:val="00A62E74"/>
    <w:rsid w:val="00A66136"/>
    <w:rsid w:val="00A71189"/>
    <w:rsid w:val="00A71CA8"/>
    <w:rsid w:val="00A7364A"/>
    <w:rsid w:val="00A74DCC"/>
    <w:rsid w:val="00A753ED"/>
    <w:rsid w:val="00A77512"/>
    <w:rsid w:val="00A8227E"/>
    <w:rsid w:val="00A83AB3"/>
    <w:rsid w:val="00A94C2F"/>
    <w:rsid w:val="00AA4CBB"/>
    <w:rsid w:val="00AA65FA"/>
    <w:rsid w:val="00AA7351"/>
    <w:rsid w:val="00AC3E83"/>
    <w:rsid w:val="00AC59BD"/>
    <w:rsid w:val="00AC66E9"/>
    <w:rsid w:val="00AD056F"/>
    <w:rsid w:val="00AD074D"/>
    <w:rsid w:val="00AD0C7B"/>
    <w:rsid w:val="00AD38D0"/>
    <w:rsid w:val="00AD5F1A"/>
    <w:rsid w:val="00AD6731"/>
    <w:rsid w:val="00AD6C1B"/>
    <w:rsid w:val="00AE252C"/>
    <w:rsid w:val="00AF15D3"/>
    <w:rsid w:val="00AF16F0"/>
    <w:rsid w:val="00AF2E9E"/>
    <w:rsid w:val="00AF5943"/>
    <w:rsid w:val="00B008D5"/>
    <w:rsid w:val="00B00CFD"/>
    <w:rsid w:val="00B02F73"/>
    <w:rsid w:val="00B0619F"/>
    <w:rsid w:val="00B070D0"/>
    <w:rsid w:val="00B101FD"/>
    <w:rsid w:val="00B13A26"/>
    <w:rsid w:val="00B15D0D"/>
    <w:rsid w:val="00B17BBA"/>
    <w:rsid w:val="00B22106"/>
    <w:rsid w:val="00B31D98"/>
    <w:rsid w:val="00B33A5C"/>
    <w:rsid w:val="00B33BFE"/>
    <w:rsid w:val="00B50AB2"/>
    <w:rsid w:val="00B5431A"/>
    <w:rsid w:val="00B54A61"/>
    <w:rsid w:val="00B56EB2"/>
    <w:rsid w:val="00B61CB7"/>
    <w:rsid w:val="00B75EE1"/>
    <w:rsid w:val="00B77481"/>
    <w:rsid w:val="00B800DE"/>
    <w:rsid w:val="00B80B04"/>
    <w:rsid w:val="00B83E2A"/>
    <w:rsid w:val="00B8518B"/>
    <w:rsid w:val="00B97CC3"/>
    <w:rsid w:val="00BC06C4"/>
    <w:rsid w:val="00BC717D"/>
    <w:rsid w:val="00BD36D7"/>
    <w:rsid w:val="00BD7E91"/>
    <w:rsid w:val="00BD7F0D"/>
    <w:rsid w:val="00BE06DC"/>
    <w:rsid w:val="00BE22AA"/>
    <w:rsid w:val="00BF2F30"/>
    <w:rsid w:val="00BF54FE"/>
    <w:rsid w:val="00C02D0A"/>
    <w:rsid w:val="00C03A6E"/>
    <w:rsid w:val="00C073AE"/>
    <w:rsid w:val="00C10F4C"/>
    <w:rsid w:val="00C12DB5"/>
    <w:rsid w:val="00C13860"/>
    <w:rsid w:val="00C172C2"/>
    <w:rsid w:val="00C226C0"/>
    <w:rsid w:val="00C24A6A"/>
    <w:rsid w:val="00C30CA8"/>
    <w:rsid w:val="00C36A6A"/>
    <w:rsid w:val="00C3764A"/>
    <w:rsid w:val="00C42FE6"/>
    <w:rsid w:val="00C44F6A"/>
    <w:rsid w:val="00C6198E"/>
    <w:rsid w:val="00C633AD"/>
    <w:rsid w:val="00C648C9"/>
    <w:rsid w:val="00C6494F"/>
    <w:rsid w:val="00C708EA"/>
    <w:rsid w:val="00C71821"/>
    <w:rsid w:val="00C71A1B"/>
    <w:rsid w:val="00C77454"/>
    <w:rsid w:val="00C778A5"/>
    <w:rsid w:val="00C8737A"/>
    <w:rsid w:val="00C903C9"/>
    <w:rsid w:val="00C94BE7"/>
    <w:rsid w:val="00C95003"/>
    <w:rsid w:val="00C95162"/>
    <w:rsid w:val="00CB6A37"/>
    <w:rsid w:val="00CB7684"/>
    <w:rsid w:val="00CC1E3F"/>
    <w:rsid w:val="00CC396D"/>
    <w:rsid w:val="00CC780C"/>
    <w:rsid w:val="00CC7C8F"/>
    <w:rsid w:val="00CD1D0B"/>
    <w:rsid w:val="00CD1E30"/>
    <w:rsid w:val="00CD1FC4"/>
    <w:rsid w:val="00CE507E"/>
    <w:rsid w:val="00D02C51"/>
    <w:rsid w:val="00D034A0"/>
    <w:rsid w:val="00D0732C"/>
    <w:rsid w:val="00D16C90"/>
    <w:rsid w:val="00D206C5"/>
    <w:rsid w:val="00D21061"/>
    <w:rsid w:val="00D27A3A"/>
    <w:rsid w:val="00D322B7"/>
    <w:rsid w:val="00D33ACB"/>
    <w:rsid w:val="00D4108E"/>
    <w:rsid w:val="00D521D0"/>
    <w:rsid w:val="00D5384C"/>
    <w:rsid w:val="00D6163D"/>
    <w:rsid w:val="00D62BB3"/>
    <w:rsid w:val="00D65C00"/>
    <w:rsid w:val="00D724D1"/>
    <w:rsid w:val="00D80E28"/>
    <w:rsid w:val="00D831A3"/>
    <w:rsid w:val="00D85204"/>
    <w:rsid w:val="00D86441"/>
    <w:rsid w:val="00D87B4E"/>
    <w:rsid w:val="00D90C8B"/>
    <w:rsid w:val="00D96058"/>
    <w:rsid w:val="00D97BE3"/>
    <w:rsid w:val="00D97EEC"/>
    <w:rsid w:val="00DA27EA"/>
    <w:rsid w:val="00DA365D"/>
    <w:rsid w:val="00DA3711"/>
    <w:rsid w:val="00DA5794"/>
    <w:rsid w:val="00DA6953"/>
    <w:rsid w:val="00DA7A5E"/>
    <w:rsid w:val="00DB6450"/>
    <w:rsid w:val="00DD46F3"/>
    <w:rsid w:val="00DD787F"/>
    <w:rsid w:val="00DE51A5"/>
    <w:rsid w:val="00DE56F2"/>
    <w:rsid w:val="00DF116D"/>
    <w:rsid w:val="00DF4DDD"/>
    <w:rsid w:val="00E0052D"/>
    <w:rsid w:val="00E014A7"/>
    <w:rsid w:val="00E04A7B"/>
    <w:rsid w:val="00E0578D"/>
    <w:rsid w:val="00E0778F"/>
    <w:rsid w:val="00E11A62"/>
    <w:rsid w:val="00E140B7"/>
    <w:rsid w:val="00E14B8E"/>
    <w:rsid w:val="00E15F8D"/>
    <w:rsid w:val="00E16FF7"/>
    <w:rsid w:val="00E1732F"/>
    <w:rsid w:val="00E17FFE"/>
    <w:rsid w:val="00E26D68"/>
    <w:rsid w:val="00E41D93"/>
    <w:rsid w:val="00E44045"/>
    <w:rsid w:val="00E45083"/>
    <w:rsid w:val="00E53053"/>
    <w:rsid w:val="00E577BA"/>
    <w:rsid w:val="00E618C4"/>
    <w:rsid w:val="00E7218A"/>
    <w:rsid w:val="00E812EC"/>
    <w:rsid w:val="00E84C3A"/>
    <w:rsid w:val="00E873EE"/>
    <w:rsid w:val="00E878EE"/>
    <w:rsid w:val="00E93CC4"/>
    <w:rsid w:val="00E94BD7"/>
    <w:rsid w:val="00EA6EC7"/>
    <w:rsid w:val="00EB104F"/>
    <w:rsid w:val="00EB46E5"/>
    <w:rsid w:val="00EC3F5D"/>
    <w:rsid w:val="00ED0703"/>
    <w:rsid w:val="00ED14BD"/>
    <w:rsid w:val="00ED2399"/>
    <w:rsid w:val="00ED50CF"/>
    <w:rsid w:val="00EE5578"/>
    <w:rsid w:val="00EF1373"/>
    <w:rsid w:val="00EF7C12"/>
    <w:rsid w:val="00F016C7"/>
    <w:rsid w:val="00F12DEC"/>
    <w:rsid w:val="00F1715C"/>
    <w:rsid w:val="00F200F2"/>
    <w:rsid w:val="00F23844"/>
    <w:rsid w:val="00F27C6B"/>
    <w:rsid w:val="00F310F8"/>
    <w:rsid w:val="00F35939"/>
    <w:rsid w:val="00F43E8A"/>
    <w:rsid w:val="00F45607"/>
    <w:rsid w:val="00F4722B"/>
    <w:rsid w:val="00F54432"/>
    <w:rsid w:val="00F54C86"/>
    <w:rsid w:val="00F554BD"/>
    <w:rsid w:val="00F61BBC"/>
    <w:rsid w:val="00F64AD0"/>
    <w:rsid w:val="00F659EB"/>
    <w:rsid w:val="00F66312"/>
    <w:rsid w:val="00F705D1"/>
    <w:rsid w:val="00F737F2"/>
    <w:rsid w:val="00F74550"/>
    <w:rsid w:val="00F82525"/>
    <w:rsid w:val="00F83AE6"/>
    <w:rsid w:val="00F84891"/>
    <w:rsid w:val="00F86BA6"/>
    <w:rsid w:val="00F8788B"/>
    <w:rsid w:val="00FB5DE8"/>
    <w:rsid w:val="00FB6342"/>
    <w:rsid w:val="00FC4AD3"/>
    <w:rsid w:val="00FC56AF"/>
    <w:rsid w:val="00FC5871"/>
    <w:rsid w:val="00FC5EFB"/>
    <w:rsid w:val="00FC6389"/>
    <w:rsid w:val="00FD2F86"/>
    <w:rsid w:val="00FE35C0"/>
    <w:rsid w:val="00FE5F22"/>
    <w:rsid w:val="00FE6AEC"/>
    <w:rsid w:val="00FF30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725356"/>
  <w15:docId w15:val="{61E231FF-4627-4895-AB6B-49821B92D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622A53"/>
    <w:pPr>
      <w:keepNext/>
      <w:numPr>
        <w:numId w:val="8"/>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622A53"/>
    <w:pPr>
      <w:numPr>
        <w:ilvl w:val="1"/>
      </w:numPr>
      <w:spacing w:before="200"/>
      <w:outlineLvl w:val="1"/>
    </w:pPr>
    <w:rPr>
      <w:caps w:val="0"/>
      <w:sz w:val="20"/>
    </w:rPr>
  </w:style>
  <w:style w:type="character" w:customStyle="1" w:styleId="Nadpis2-1Char">
    <w:name w:val="_Nadpis_2-1 Char"/>
    <w:basedOn w:val="Standardnpsmoodstavce"/>
    <w:link w:val="Nadpis2-1"/>
    <w:rsid w:val="00622A53"/>
    <w:rPr>
      <w:rFonts w:ascii="Verdana" w:hAnsi="Verdana"/>
      <w:b/>
      <w:caps/>
      <w:sz w:val="22"/>
    </w:rPr>
  </w:style>
  <w:style w:type="paragraph" w:customStyle="1" w:styleId="Text2-1">
    <w:name w:val="_Text_2-1"/>
    <w:basedOn w:val="Odstavecseseznamem"/>
    <w:link w:val="Text2-1Char"/>
    <w:qFormat/>
    <w:rsid w:val="00622A53"/>
    <w:pPr>
      <w:numPr>
        <w:ilvl w:val="2"/>
        <w:numId w:val="8"/>
      </w:numPr>
      <w:spacing w:after="120" w:line="264" w:lineRule="auto"/>
      <w:contextualSpacing w:val="0"/>
      <w:jc w:val="both"/>
    </w:pPr>
    <w:rPr>
      <w:sz w:val="18"/>
      <w:szCs w:val="18"/>
    </w:rPr>
  </w:style>
  <w:style w:type="character" w:customStyle="1" w:styleId="Nadpis2-2Char">
    <w:name w:val="_Nadpis_2-2 Char"/>
    <w:basedOn w:val="Nadpis2-1Char"/>
    <w:link w:val="Nadpis2-2"/>
    <w:rsid w:val="00622A53"/>
    <w:rPr>
      <w:rFonts w:ascii="Verdana" w:hAnsi="Verdana"/>
      <w:b/>
      <w:caps w:val="0"/>
      <w:sz w:val="20"/>
    </w:rPr>
  </w:style>
  <w:style w:type="paragraph" w:customStyle="1" w:styleId="Titul1">
    <w:name w:val="_Titul_1"/>
    <w:basedOn w:val="Normln"/>
    <w:qFormat/>
    <w:rsid w:val="00622A53"/>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622A53"/>
    <w:rPr>
      <w:rFonts w:ascii="Verdana" w:hAnsi="Verdana"/>
    </w:rPr>
  </w:style>
  <w:style w:type="paragraph" w:customStyle="1" w:styleId="Titul2">
    <w:name w:val="_Titul_2"/>
    <w:basedOn w:val="Normln"/>
    <w:qFormat/>
    <w:rsid w:val="00622A53"/>
    <w:pPr>
      <w:tabs>
        <w:tab w:val="left" w:pos="6796"/>
      </w:tabs>
      <w:spacing w:after="240" w:line="264" w:lineRule="auto"/>
    </w:pPr>
    <w:rPr>
      <w:b/>
      <w:sz w:val="36"/>
      <w:szCs w:val="32"/>
    </w:rPr>
  </w:style>
  <w:style w:type="paragraph" w:customStyle="1" w:styleId="Tituldatum">
    <w:name w:val="_Titul_datum"/>
    <w:basedOn w:val="Normln"/>
    <w:link w:val="TituldatumChar"/>
    <w:qFormat/>
    <w:rsid w:val="00622A53"/>
    <w:pPr>
      <w:spacing w:after="240" w:line="264" w:lineRule="auto"/>
    </w:pPr>
    <w:rPr>
      <w:sz w:val="24"/>
      <w:szCs w:val="24"/>
    </w:rPr>
  </w:style>
  <w:style w:type="character" w:customStyle="1" w:styleId="TituldatumChar">
    <w:name w:val="_Titul_datum Char"/>
    <w:basedOn w:val="Standardnpsmoodstavce"/>
    <w:link w:val="Tituldatum"/>
    <w:rsid w:val="00622A53"/>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622A53"/>
    <w:pPr>
      <w:numPr>
        <w:ilvl w:val="2"/>
      </w:numPr>
    </w:pPr>
  </w:style>
  <w:style w:type="paragraph" w:customStyle="1" w:styleId="Text1-1">
    <w:name w:val="_Text_1-1"/>
    <w:basedOn w:val="Normln"/>
    <w:link w:val="Text1-1Char"/>
    <w:rsid w:val="00622A53"/>
    <w:pPr>
      <w:numPr>
        <w:ilvl w:val="1"/>
        <w:numId w:val="31"/>
      </w:numPr>
      <w:spacing w:after="120" w:line="264" w:lineRule="auto"/>
      <w:jc w:val="both"/>
    </w:pPr>
    <w:rPr>
      <w:sz w:val="18"/>
      <w:szCs w:val="18"/>
    </w:rPr>
  </w:style>
  <w:style w:type="paragraph" w:customStyle="1" w:styleId="Nadpis1-1">
    <w:name w:val="_Nadpis_1-1"/>
    <w:basedOn w:val="Odstavecseseznamem"/>
    <w:next w:val="Normln"/>
    <w:link w:val="Nadpis1-1Char"/>
    <w:qFormat/>
    <w:rsid w:val="00622A53"/>
    <w:pPr>
      <w:keepNext/>
      <w:numPr>
        <w:numId w:val="31"/>
      </w:numPr>
      <w:spacing w:before="280" w:after="120" w:line="264" w:lineRule="auto"/>
      <w:outlineLvl w:val="0"/>
    </w:pPr>
    <w:rPr>
      <w:b/>
      <w:caps/>
      <w:sz w:val="22"/>
      <w:szCs w:val="18"/>
    </w:rPr>
  </w:style>
  <w:style w:type="paragraph" w:customStyle="1" w:styleId="Odrka1-1">
    <w:name w:val="_Odrážka_1-1_•"/>
    <w:basedOn w:val="Normln"/>
    <w:link w:val="Odrka1-1Char"/>
    <w:qFormat/>
    <w:rsid w:val="00622A53"/>
    <w:pPr>
      <w:numPr>
        <w:numId w:val="24"/>
      </w:numPr>
      <w:spacing w:after="80" w:line="264" w:lineRule="auto"/>
      <w:jc w:val="both"/>
    </w:pPr>
    <w:rPr>
      <w:sz w:val="18"/>
      <w:szCs w:val="18"/>
    </w:rPr>
  </w:style>
  <w:style w:type="character" w:customStyle="1" w:styleId="Text1-1Char">
    <w:name w:val="_Text_1-1 Char"/>
    <w:basedOn w:val="Standardnpsmoodstavce"/>
    <w:link w:val="Text1-1"/>
    <w:rsid w:val="00622A53"/>
    <w:rPr>
      <w:rFonts w:ascii="Verdana" w:hAnsi="Verdana"/>
    </w:rPr>
  </w:style>
  <w:style w:type="character" w:customStyle="1" w:styleId="Nadpis1-1Char">
    <w:name w:val="_Nadpis_1-1 Char"/>
    <w:basedOn w:val="Standardnpsmoodstavce"/>
    <w:link w:val="Nadpis1-1"/>
    <w:rsid w:val="00622A53"/>
    <w:rPr>
      <w:rFonts w:ascii="Verdana" w:hAnsi="Verdana"/>
      <w:b/>
      <w:caps/>
      <w:sz w:val="22"/>
    </w:rPr>
  </w:style>
  <w:style w:type="character" w:customStyle="1" w:styleId="Text1-2Char">
    <w:name w:val="_Text_1-2 Char"/>
    <w:basedOn w:val="Text1-1Char"/>
    <w:link w:val="Text1-2"/>
    <w:rsid w:val="00622A53"/>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622A53"/>
    <w:rPr>
      <w:rFonts w:ascii="Verdana" w:hAnsi="Verdana"/>
    </w:rPr>
  </w:style>
  <w:style w:type="paragraph" w:customStyle="1" w:styleId="Odrka1-2-">
    <w:name w:val="_Odrážka_1-2_-"/>
    <w:basedOn w:val="Odrka1-1"/>
    <w:qFormat/>
    <w:rsid w:val="00622A53"/>
    <w:pPr>
      <w:numPr>
        <w:ilvl w:val="1"/>
      </w:numPr>
    </w:pPr>
  </w:style>
  <w:style w:type="paragraph" w:customStyle="1" w:styleId="Odrka1-3">
    <w:name w:val="_Odrážka_1-3_·"/>
    <w:basedOn w:val="Odrka1-2-"/>
    <w:qFormat/>
    <w:rsid w:val="00622A53"/>
    <w:pPr>
      <w:numPr>
        <w:ilvl w:val="2"/>
      </w:numPr>
    </w:pPr>
  </w:style>
  <w:style w:type="paragraph" w:customStyle="1" w:styleId="Odstavec1-1a">
    <w:name w:val="_Odstavec_1-1_a)"/>
    <w:basedOn w:val="Normln"/>
    <w:link w:val="Odstavec1-1aChar"/>
    <w:qFormat/>
    <w:rsid w:val="00622A53"/>
    <w:pPr>
      <w:numPr>
        <w:numId w:val="28"/>
      </w:numPr>
      <w:spacing w:after="80" w:line="264" w:lineRule="auto"/>
      <w:jc w:val="both"/>
    </w:pPr>
    <w:rPr>
      <w:sz w:val="18"/>
      <w:szCs w:val="18"/>
    </w:rPr>
  </w:style>
  <w:style w:type="paragraph" w:customStyle="1" w:styleId="Odstavec1-2i">
    <w:name w:val="_Odstavec_1-2_(i)"/>
    <w:basedOn w:val="Odstavec1-1a"/>
    <w:qFormat/>
    <w:rsid w:val="00622A53"/>
    <w:pPr>
      <w:numPr>
        <w:ilvl w:val="1"/>
      </w:numPr>
    </w:pPr>
  </w:style>
  <w:style w:type="paragraph" w:customStyle="1" w:styleId="Odstavec1-31">
    <w:name w:val="_Odstavec_1-3_1)"/>
    <w:basedOn w:val="Odstavec1-2i"/>
    <w:qFormat/>
    <w:rsid w:val="00622A53"/>
    <w:pPr>
      <w:numPr>
        <w:ilvl w:val="2"/>
      </w:numPr>
    </w:pPr>
  </w:style>
  <w:style w:type="paragraph" w:customStyle="1" w:styleId="Textbezslovn">
    <w:name w:val="_Text_bez_číslování"/>
    <w:basedOn w:val="Normln"/>
    <w:link w:val="TextbezslovnChar"/>
    <w:qFormat/>
    <w:rsid w:val="00622A53"/>
    <w:pPr>
      <w:spacing w:after="120" w:line="264" w:lineRule="auto"/>
      <w:ind w:left="737"/>
      <w:jc w:val="both"/>
    </w:pPr>
    <w:rPr>
      <w:sz w:val="18"/>
      <w:szCs w:val="18"/>
    </w:rPr>
  </w:style>
  <w:style w:type="paragraph" w:customStyle="1" w:styleId="Zpatvlevo">
    <w:name w:val="_Zápatí_vlevo"/>
    <w:basedOn w:val="Zpatvpravo"/>
    <w:qFormat/>
    <w:rsid w:val="00622A53"/>
    <w:pPr>
      <w:jc w:val="left"/>
    </w:pPr>
  </w:style>
  <w:style w:type="character" w:customStyle="1" w:styleId="Tun">
    <w:name w:val="_Tučně"/>
    <w:basedOn w:val="Standardnpsmoodstavce"/>
    <w:uiPriority w:val="1"/>
    <w:qFormat/>
    <w:rsid w:val="00622A53"/>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622A53"/>
    <w:pPr>
      <w:numPr>
        <w:ilvl w:val="3"/>
      </w:numPr>
    </w:pPr>
  </w:style>
  <w:style w:type="character" w:customStyle="1" w:styleId="Text2-2Char">
    <w:name w:val="_Text_2-2 Char"/>
    <w:basedOn w:val="Text2-1Char"/>
    <w:link w:val="Text2-2"/>
    <w:rsid w:val="00622A53"/>
    <w:rPr>
      <w:rFonts w:ascii="Verdana" w:hAnsi="Verdana"/>
    </w:rPr>
  </w:style>
  <w:style w:type="paragraph" w:customStyle="1" w:styleId="Zkratky1">
    <w:name w:val="_Zkratky_1"/>
    <w:basedOn w:val="Normln"/>
    <w:qFormat/>
    <w:rsid w:val="00622A53"/>
    <w:pPr>
      <w:tabs>
        <w:tab w:val="right" w:leader="dot" w:pos="1134"/>
      </w:tabs>
      <w:spacing w:after="0" w:line="240" w:lineRule="auto"/>
    </w:pPr>
    <w:rPr>
      <w:b/>
      <w:sz w:val="16"/>
      <w:szCs w:val="18"/>
    </w:rPr>
  </w:style>
  <w:style w:type="paragraph" w:customStyle="1" w:styleId="Seznam1">
    <w:name w:val="_Seznam_[1]"/>
    <w:basedOn w:val="Normln"/>
    <w:qFormat/>
    <w:rsid w:val="00622A53"/>
    <w:pPr>
      <w:numPr>
        <w:numId w:val="29"/>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622A53"/>
    <w:pPr>
      <w:spacing w:after="0" w:line="240" w:lineRule="auto"/>
    </w:pPr>
    <w:rPr>
      <w:sz w:val="16"/>
      <w:szCs w:val="16"/>
    </w:rPr>
  </w:style>
  <w:style w:type="character" w:customStyle="1" w:styleId="Tun-ZRUIT">
    <w:name w:val="_Tučně-ZRUŠIT"/>
    <w:basedOn w:val="Standardnpsmoodstavce"/>
    <w:qFormat/>
    <w:rsid w:val="00622A53"/>
    <w:rPr>
      <w:b w:val="0"/>
      <w:i w:val="0"/>
    </w:rPr>
  </w:style>
  <w:style w:type="paragraph" w:customStyle="1" w:styleId="Nadpisbezsl1-1">
    <w:name w:val="_Nadpis_bez_čísl_1-1"/>
    <w:next w:val="Nadpisbezsl1-2"/>
    <w:qFormat/>
    <w:rsid w:val="00622A53"/>
    <w:pPr>
      <w:keepNext/>
      <w:spacing w:before="280" w:after="120"/>
    </w:pPr>
    <w:rPr>
      <w:rFonts w:ascii="Verdana" w:hAnsi="Verdana"/>
      <w:b/>
      <w:caps/>
      <w:sz w:val="22"/>
    </w:rPr>
  </w:style>
  <w:style w:type="paragraph" w:customStyle="1" w:styleId="Nadpisbezsl1-2">
    <w:name w:val="_Nadpis_bez_čísl_1-2"/>
    <w:next w:val="Text2-1"/>
    <w:qFormat/>
    <w:rsid w:val="00622A53"/>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622A53"/>
    <w:pPr>
      <w:spacing w:after="120" w:line="264" w:lineRule="auto"/>
      <w:jc w:val="both"/>
    </w:pPr>
    <w:rPr>
      <w:sz w:val="18"/>
      <w:szCs w:val="18"/>
    </w:rPr>
  </w:style>
  <w:style w:type="character" w:customStyle="1" w:styleId="TextbezodsazenChar">
    <w:name w:val="_Text_bez_odsazení Char"/>
    <w:basedOn w:val="Standardnpsmoodstavce"/>
    <w:link w:val="Textbezodsazen"/>
    <w:rsid w:val="00622A53"/>
    <w:rPr>
      <w:rFonts w:ascii="Verdana" w:hAnsi="Verdana"/>
    </w:rPr>
  </w:style>
  <w:style w:type="paragraph" w:customStyle="1" w:styleId="ZTPinfo-text">
    <w:name w:val="_ZTP_info-text"/>
    <w:basedOn w:val="Textbezslovn"/>
    <w:link w:val="ZTPinfo-textChar"/>
    <w:qFormat/>
    <w:rsid w:val="00622A53"/>
    <w:pPr>
      <w:ind w:left="0"/>
    </w:pPr>
    <w:rPr>
      <w:i/>
      <w:color w:val="00A1E0"/>
    </w:rPr>
  </w:style>
  <w:style w:type="character" w:customStyle="1" w:styleId="ZTPinfo-textChar">
    <w:name w:val="_ZTP_info-text Char"/>
    <w:basedOn w:val="Standardnpsmoodstavce"/>
    <w:link w:val="ZTPinfo-text"/>
    <w:rsid w:val="00622A53"/>
    <w:rPr>
      <w:rFonts w:ascii="Verdana" w:hAnsi="Verdana"/>
      <w:i/>
      <w:color w:val="00A1E0"/>
    </w:rPr>
  </w:style>
  <w:style w:type="paragraph" w:customStyle="1" w:styleId="ZTPinfo-text-odr">
    <w:name w:val="_ZTP_info-text-odr"/>
    <w:basedOn w:val="ZTPinfo-text"/>
    <w:link w:val="ZTPinfo-text-odrChar"/>
    <w:qFormat/>
    <w:rsid w:val="00622A53"/>
    <w:pPr>
      <w:numPr>
        <w:numId w:val="35"/>
      </w:numPr>
    </w:pPr>
  </w:style>
  <w:style w:type="character" w:customStyle="1" w:styleId="ZTPinfo-text-odrChar">
    <w:name w:val="_ZTP_info-text-odr Char"/>
    <w:basedOn w:val="ZTPinfo-textChar"/>
    <w:link w:val="ZTPinfo-text-odr"/>
    <w:rsid w:val="00622A53"/>
    <w:rPr>
      <w:rFonts w:ascii="Verdana" w:hAnsi="Verdana"/>
      <w:i/>
      <w:color w:val="00A1E0"/>
    </w:rPr>
  </w:style>
  <w:style w:type="paragraph" w:customStyle="1" w:styleId="Tabulka">
    <w:name w:val="_Tabulka"/>
    <w:basedOn w:val="Normln"/>
    <w:qFormat/>
    <w:rsid w:val="00622A53"/>
    <w:pPr>
      <w:spacing w:before="40" w:after="40" w:line="240" w:lineRule="auto"/>
      <w:jc w:val="both"/>
    </w:pPr>
    <w:rPr>
      <w:sz w:val="18"/>
      <w:szCs w:val="18"/>
    </w:rPr>
  </w:style>
  <w:style w:type="paragraph" w:customStyle="1" w:styleId="Odrka1-4">
    <w:name w:val="_Odrážka_1-4_•"/>
    <w:basedOn w:val="Odrka1-1"/>
    <w:qFormat/>
    <w:rsid w:val="00622A53"/>
    <w:pPr>
      <w:numPr>
        <w:ilvl w:val="3"/>
      </w:numPr>
    </w:pPr>
  </w:style>
  <w:style w:type="character" w:customStyle="1" w:styleId="Odstavec1-1aChar">
    <w:name w:val="_Odstavec_1-1_a) Char"/>
    <w:basedOn w:val="Standardnpsmoodstavce"/>
    <w:link w:val="Odstavec1-1a"/>
    <w:rsid w:val="00622A53"/>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622A53"/>
    <w:rPr>
      <w:rFonts w:ascii="Verdana" w:hAnsi="Verdana"/>
      <w:b/>
      <w:sz w:val="36"/>
    </w:rPr>
  </w:style>
  <w:style w:type="paragraph" w:customStyle="1" w:styleId="Zpatvpravo">
    <w:name w:val="_Zápatí_vpravo"/>
    <w:qFormat/>
    <w:rsid w:val="00622A53"/>
    <w:pPr>
      <w:spacing w:after="0" w:line="240" w:lineRule="auto"/>
      <w:jc w:val="right"/>
    </w:pPr>
    <w:rPr>
      <w:rFonts w:ascii="Verdana" w:hAnsi="Verdana"/>
      <w:sz w:val="12"/>
    </w:rPr>
  </w:style>
  <w:style w:type="character" w:customStyle="1" w:styleId="Nzevakce">
    <w:name w:val="_Název_akce"/>
    <w:basedOn w:val="Standardnpsmoodstavce"/>
    <w:qFormat/>
    <w:rsid w:val="00622A53"/>
    <w:rPr>
      <w:rFonts w:ascii="Verdana" w:hAnsi="Verdana"/>
      <w:b/>
      <w:sz w:val="36"/>
    </w:rPr>
  </w:style>
  <w:style w:type="character" w:customStyle="1" w:styleId="TextbezslovnChar">
    <w:name w:val="_Text_bez_číslování Char"/>
    <w:basedOn w:val="Standardnpsmoodstavce"/>
    <w:link w:val="Textbezslovn"/>
    <w:rsid w:val="00622A53"/>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622A53"/>
    <w:pPr>
      <w:numPr>
        <w:ilvl w:val="1"/>
      </w:numPr>
      <w:spacing w:after="80"/>
      <w:contextualSpacing/>
    </w:pPr>
  </w:style>
  <w:style w:type="character" w:customStyle="1" w:styleId="ZTPinfo-text-odrChar0">
    <w:name w:val="_ZTP_info-text-odr_• Char"/>
    <w:basedOn w:val="ZTPinfo-text-odrChar"/>
    <w:link w:val="ZTPinfo-text-odr0"/>
    <w:rsid w:val="00622A53"/>
    <w:rPr>
      <w:rFonts w:ascii="Verdana" w:hAnsi="Verdana"/>
      <w:i/>
      <w:color w:val="00A1E0"/>
    </w:rPr>
  </w:style>
  <w:style w:type="paragraph" w:customStyle="1" w:styleId="Tabulka-9">
    <w:name w:val="_Tabulka-9"/>
    <w:basedOn w:val="Textbezodsazen"/>
    <w:qFormat/>
    <w:rsid w:val="00622A53"/>
    <w:pPr>
      <w:spacing w:before="40" w:after="40" w:line="240" w:lineRule="auto"/>
      <w:jc w:val="left"/>
    </w:pPr>
  </w:style>
  <w:style w:type="paragraph" w:customStyle="1" w:styleId="Tabulka-8">
    <w:name w:val="_Tabulka-8"/>
    <w:basedOn w:val="Tabulka-9"/>
    <w:qFormat/>
    <w:rsid w:val="00622A53"/>
    <w:rPr>
      <w:sz w:val="16"/>
    </w:rPr>
  </w:style>
  <w:style w:type="paragraph" w:customStyle="1" w:styleId="TPText-1abc">
    <w:name w:val="TP_Text-1_a)b)c)"/>
    <w:basedOn w:val="Normln"/>
    <w:qFormat/>
    <w:rsid w:val="0080457C"/>
    <w:pPr>
      <w:numPr>
        <w:numId w:val="17"/>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622A53"/>
    <w:pPr>
      <w:numPr>
        <w:ilvl w:val="3"/>
      </w:numPr>
    </w:pPr>
  </w:style>
  <w:style w:type="character" w:customStyle="1" w:styleId="Odstavec1-4aChar">
    <w:name w:val="_Odstavec_1-4_(a) Char"/>
    <w:basedOn w:val="Odstavec1-1aChar"/>
    <w:link w:val="Odstavec1-4a"/>
    <w:rsid w:val="00622A53"/>
    <w:rPr>
      <w:rFonts w:ascii="Verdana" w:hAnsi="Verdana"/>
    </w:rPr>
  </w:style>
  <w:style w:type="table" w:customStyle="1" w:styleId="TabulkaS-zahlzap">
    <w:name w:val="_Tabulka_SŽ-zahl+zap"/>
    <w:basedOn w:val="Mkatabulky"/>
    <w:uiPriority w:val="99"/>
    <w:rsid w:val="00622A53"/>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622A53"/>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622A53"/>
    <w:pPr>
      <w:spacing w:before="20" w:after="20"/>
    </w:pPr>
    <w:rPr>
      <w:sz w:val="14"/>
    </w:rPr>
  </w:style>
  <w:style w:type="table" w:customStyle="1" w:styleId="TKPTabulka">
    <w:name w:val="_TKP_Tabulka"/>
    <w:basedOn w:val="Normlntabulka"/>
    <w:uiPriority w:val="99"/>
    <w:rsid w:val="00622A53"/>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43"/>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43"/>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43"/>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43"/>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606207">
      <w:bodyDiv w:val="1"/>
      <w:marLeft w:val="0"/>
      <w:marRight w:val="0"/>
      <w:marTop w:val="0"/>
      <w:marBottom w:val="0"/>
      <w:divBdr>
        <w:top w:val="none" w:sz="0" w:space="0" w:color="auto"/>
        <w:left w:val="none" w:sz="0" w:space="0" w:color="auto"/>
        <w:bottom w:val="none" w:sz="0" w:space="0" w:color="auto"/>
        <w:right w:val="none" w:sz="0" w:space="0" w:color="auto"/>
      </w:divBdr>
    </w:div>
    <w:div w:id="1533805752">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RPHAobch@spravazeleznic.cz"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uer\Documents\_Z_T_%20P_\500-prejezdy\ZTP\ZTP_P+R_VZOR_201124_P&#345;ejezdy500.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9243BEE81FF4E61AD017C44A4E1113F"/>
        <w:category>
          <w:name w:val="Obecné"/>
          <w:gallery w:val="placeholder"/>
        </w:category>
        <w:types>
          <w:type w:val="bbPlcHdr"/>
        </w:types>
        <w:behaviors>
          <w:behavior w:val="content"/>
        </w:behaviors>
        <w:guid w:val="{5A6D9F07-6E15-423E-91FD-F04F6202C8B0}"/>
      </w:docPartPr>
      <w:docPartBody>
        <w:p w:rsidR="00F73CE1" w:rsidRDefault="00892A06">
          <w:pPr>
            <w:pStyle w:val="99243BEE81FF4E61AD017C44A4E1113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A06"/>
    <w:rsid w:val="00254D6E"/>
    <w:rsid w:val="005D60D9"/>
    <w:rsid w:val="00892A06"/>
    <w:rsid w:val="00912050"/>
    <w:rsid w:val="009F20B1"/>
    <w:rsid w:val="00DA15C0"/>
    <w:rsid w:val="00E10536"/>
    <w:rsid w:val="00F73C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99243BEE81FF4E61AD017C44A4E1113F">
    <w:name w:val="99243BEE81FF4E61AD017C44A4E1113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CABA5E62-AA0F-4999-85DF-3BF434EEF4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ZTP_P+R_VZOR_201124_Přejezdy500</Template>
  <TotalTime>18</TotalTime>
  <Pages>15</Pages>
  <Words>5932</Words>
  <Characters>35002</Characters>
  <Application>Microsoft Office Word</Application>
  <DocSecurity>0</DocSecurity>
  <Lines>291</Lines>
  <Paragraphs>81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P+R-F_201124-Přejezdy</vt:lpstr>
      <vt:lpstr/>
      <vt:lpstr>Titulek 1. úrovně </vt:lpstr>
      <vt:lpstr>    Titulek 2. úrovně</vt:lpstr>
      <vt:lpstr>        Titulek 3. úrovně</vt:lpstr>
    </vt:vector>
  </TitlesOfParts>
  <Manager>Fojta@szdc.cz</Manager>
  <Company>SŽ</Company>
  <LinksUpToDate>false</LinksUpToDate>
  <CharactersWithSpaces>40853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P+R-F_201124-Přejezdy</dc:title>
  <dc:creator>Heuer Jiří, Bc.</dc:creator>
  <cp:lastModifiedBy>Heuer Jiří, Bc.</cp:lastModifiedBy>
  <cp:revision>5</cp:revision>
  <cp:lastPrinted>2019-03-07T14:42:00Z</cp:lastPrinted>
  <dcterms:created xsi:type="dcterms:W3CDTF">2021-01-27T06:19:00Z</dcterms:created>
  <dcterms:modified xsi:type="dcterms:W3CDTF">2021-01-27T06:37:00Z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